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6FEC" w14:textId="77777777" w:rsidR="00807BE1" w:rsidRDefault="00807BE1" w:rsidP="000766CB">
      <w:pPr>
        <w:ind w:right="-2602"/>
        <w:rPr>
          <w:noProof/>
          <w:sz w:val="32"/>
          <w:u w:val="single"/>
        </w:rPr>
      </w:pPr>
    </w:p>
    <w:p w14:paraId="7D58ACD6" w14:textId="5E5889C3" w:rsidR="00807BE1" w:rsidRPr="00807BE1" w:rsidRDefault="00807BE1" w:rsidP="000766CB">
      <w:pPr>
        <w:ind w:right="-2602"/>
        <w:rPr>
          <w:noProof/>
          <w:sz w:val="32"/>
        </w:rPr>
      </w:pPr>
      <w:r w:rsidRPr="00807BE1">
        <w:rPr>
          <w:noProof/>
          <w:sz w:val="32"/>
        </w:rPr>
        <w:t>CTF:</w:t>
      </w:r>
      <w:r w:rsidR="000766CB" w:rsidRPr="00807BE1">
        <w:rPr>
          <w:noProof/>
          <w:sz w:val="32"/>
        </w:rPr>
        <w:t xml:space="preserve"> Environmental Stewardship</w:t>
      </w:r>
      <w:r w:rsidRPr="00807BE1">
        <w:rPr>
          <w:noProof/>
          <w:sz w:val="32"/>
        </w:rPr>
        <w:t xml:space="preserve">: </w:t>
      </w:r>
    </w:p>
    <w:p w14:paraId="57A83090" w14:textId="5AED2556" w:rsidR="000766CB" w:rsidRPr="001E65FB" w:rsidRDefault="00807BE1" w:rsidP="00807BE1">
      <w:pPr>
        <w:ind w:right="-2602" w:firstLine="720"/>
        <w:rPr>
          <w:sz w:val="32"/>
          <w:u w:val="single"/>
        </w:rPr>
      </w:pPr>
      <w:r>
        <w:rPr>
          <w:noProof/>
          <w:sz w:val="32"/>
          <w:u w:val="single"/>
        </w:rPr>
        <w:t>Alberta Fishing Conservation</w:t>
      </w:r>
    </w:p>
    <w:p w14:paraId="6A5BEC9C" w14:textId="531174E6" w:rsidR="000766CB" w:rsidRDefault="000766CB" w:rsidP="00807BE1">
      <w:pPr>
        <w:ind w:right="-2602" w:firstLine="720"/>
        <w:rPr>
          <w:i/>
          <w:sz w:val="32"/>
        </w:rPr>
      </w:pPr>
      <w:r>
        <w:rPr>
          <w:sz w:val="32"/>
        </w:rPr>
        <w:t>M</w:t>
      </w:r>
      <w:r w:rsidR="00807BE1">
        <w:rPr>
          <w:sz w:val="32"/>
        </w:rPr>
        <w:t>r</w:t>
      </w:r>
      <w:r>
        <w:rPr>
          <w:sz w:val="32"/>
        </w:rPr>
        <w:t xml:space="preserve">s. </w:t>
      </w:r>
      <w:r w:rsidR="00807BE1">
        <w:rPr>
          <w:sz w:val="32"/>
        </w:rPr>
        <w:t>Bruce</w:t>
      </w:r>
      <w:r>
        <w:rPr>
          <w:sz w:val="32"/>
        </w:rPr>
        <w:t xml:space="preserve"> – </w:t>
      </w:r>
      <w:r w:rsidR="00807BE1">
        <w:rPr>
          <w:i/>
          <w:sz w:val="32"/>
        </w:rPr>
        <w:t>Our Lady of Grace</w:t>
      </w:r>
      <w:r>
        <w:rPr>
          <w:i/>
          <w:sz w:val="32"/>
        </w:rPr>
        <w:t xml:space="preserve"> </w:t>
      </w:r>
    </w:p>
    <w:p w14:paraId="7C3347F0" w14:textId="27736E99" w:rsidR="000766CB" w:rsidRDefault="00807BE1" w:rsidP="00331DA5">
      <w:pPr>
        <w:rPr>
          <w:i/>
          <w:sz w:val="32"/>
        </w:rPr>
      </w:pPr>
      <w:r>
        <w:rPr>
          <w:i/>
          <w:noProof/>
          <w:sz w:val="32"/>
        </w:rPr>
        <w:lastRenderedPageBreak/>
        <w:drawing>
          <wp:inline distT="0" distB="0" distL="0" distR="0" wp14:anchorId="1266B9FA" wp14:editId="2EBC7B63">
            <wp:extent cx="1593850" cy="13760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 Logo.jpg"/>
                    <pic:cNvPicPr/>
                  </pic:nvPicPr>
                  <pic:blipFill>
                    <a:blip r:embed="rId8">
                      <a:extLst>
                        <a:ext uri="{28A0092B-C50C-407E-A947-70E740481C1C}">
                          <a14:useLocalDpi xmlns:a14="http://schemas.microsoft.com/office/drawing/2010/main" val="0"/>
                        </a:ext>
                      </a:extLst>
                    </a:blip>
                    <a:stretch>
                      <a:fillRect/>
                    </a:stretch>
                  </pic:blipFill>
                  <pic:spPr>
                    <a:xfrm>
                      <a:off x="0" y="0"/>
                      <a:ext cx="1595120" cy="1377141"/>
                    </a:xfrm>
                    <a:prstGeom prst="rect">
                      <a:avLst/>
                    </a:prstGeom>
                  </pic:spPr>
                </pic:pic>
              </a:graphicData>
            </a:graphic>
          </wp:inline>
        </w:drawing>
      </w:r>
    </w:p>
    <w:p w14:paraId="464E7068" w14:textId="77777777" w:rsidR="006205AC" w:rsidRDefault="006205AC" w:rsidP="00331DA5">
      <w:pPr>
        <w:rPr>
          <w:i/>
          <w:sz w:val="16"/>
        </w:rPr>
      </w:pPr>
    </w:p>
    <w:p w14:paraId="19A312DE" w14:textId="77777777" w:rsidR="00BF751E" w:rsidRPr="00BF751E" w:rsidRDefault="00BF751E" w:rsidP="00331DA5">
      <w:pPr>
        <w:rPr>
          <w:i/>
          <w:sz w:val="16"/>
        </w:rPr>
        <w:sectPr w:rsidR="00BF751E" w:rsidRPr="00BF751E" w:rsidSect="006205AC">
          <w:pgSz w:w="12240" w:h="15840"/>
          <w:pgMar w:top="284" w:right="49" w:bottom="1440" w:left="1701" w:header="708" w:footer="708" w:gutter="0"/>
          <w:cols w:num="2" w:space="2595"/>
          <w:docGrid w:linePitch="360"/>
        </w:sectPr>
      </w:pPr>
    </w:p>
    <w:p w14:paraId="43C21ABA" w14:textId="1E2AE18F" w:rsidR="001E65FB" w:rsidRPr="006205AC" w:rsidRDefault="000609D1" w:rsidP="006205AC">
      <w:r w:rsidRPr="006205AC">
        <w:lastRenderedPageBreak/>
        <w:t xml:space="preserve">The Environmental </w:t>
      </w:r>
      <w:r w:rsidR="00807BE1" w:rsidRPr="006205AC">
        <w:t xml:space="preserve">Stewardship: Fishing Conservation course </w:t>
      </w:r>
      <w:r w:rsidR="00807BE1" w:rsidRPr="006205AC">
        <w:rPr>
          <w:rFonts w:cs="Times New Roman"/>
          <w:color w:val="191919"/>
          <w:szCs w:val="32"/>
        </w:rPr>
        <w:t xml:space="preserve">is designed to encourage Albertans to learn about our fish species, which are provincial treasures to be managed so that all future generations can enjoy them. In this course, students will learn topics such as fishing ethics, identification, field techniques, legal </w:t>
      </w:r>
      <w:r w:rsidR="00807BE1" w:rsidRPr="006205AC">
        <w:rPr>
          <w:rFonts w:cs="Times New Roman"/>
          <w:color w:val="191919"/>
        </w:rPr>
        <w:t>responsibilities and more! Students will have the opportunity to go fishing at different locations in the Calgary region.</w:t>
      </w:r>
    </w:p>
    <w:p w14:paraId="08881C81" w14:textId="77777777" w:rsidR="000609D1" w:rsidRPr="006205AC" w:rsidRDefault="000609D1" w:rsidP="00331DA5">
      <w:pPr>
        <w:pStyle w:val="ListParagraph"/>
      </w:pPr>
    </w:p>
    <w:p w14:paraId="4865D713" w14:textId="6B9D5576" w:rsidR="001E65FB" w:rsidRPr="006205AC" w:rsidRDefault="001E65FB">
      <w:pPr>
        <w:rPr>
          <w:b/>
        </w:rPr>
      </w:pPr>
      <w:r w:rsidRPr="006205AC">
        <w:rPr>
          <w:b/>
        </w:rPr>
        <w:t xml:space="preserve">Students </w:t>
      </w:r>
      <w:r w:rsidR="000609D1" w:rsidRPr="006205AC">
        <w:rPr>
          <w:b/>
        </w:rPr>
        <w:t xml:space="preserve">in this course </w:t>
      </w:r>
      <w:r w:rsidRPr="006205AC">
        <w:rPr>
          <w:b/>
        </w:rPr>
        <w:t>will…</w:t>
      </w:r>
    </w:p>
    <w:p w14:paraId="05F8C44E" w14:textId="68EAC55E" w:rsidR="001E65FB" w:rsidRPr="006205AC" w:rsidRDefault="001E65FB" w:rsidP="001E65FB">
      <w:pPr>
        <w:pStyle w:val="ListParagraph"/>
        <w:numPr>
          <w:ilvl w:val="0"/>
          <w:numId w:val="2"/>
        </w:numPr>
        <w:rPr>
          <w:rFonts w:cs="Symbol"/>
        </w:rPr>
      </w:pPr>
      <w:proofErr w:type="gramStart"/>
      <w:r w:rsidRPr="006205AC">
        <w:t>demonstrate</w:t>
      </w:r>
      <w:proofErr w:type="gramEnd"/>
      <w:r w:rsidRPr="006205AC">
        <w:t xml:space="preserve"> basic knowledge, skills and attitudes necessary for safe, comfortable outdoor </w:t>
      </w:r>
      <w:r w:rsidR="00807BE1" w:rsidRPr="006205AC">
        <w:t xml:space="preserve">fishing </w:t>
      </w:r>
      <w:r w:rsidRPr="006205AC">
        <w:t xml:space="preserve">experiences in </w:t>
      </w:r>
      <w:r w:rsidR="00807BE1" w:rsidRPr="006205AC">
        <w:t>the spring season</w:t>
      </w:r>
    </w:p>
    <w:p w14:paraId="338F93FE" w14:textId="77777777" w:rsidR="001E65FB" w:rsidRPr="006205AC" w:rsidRDefault="001E65FB" w:rsidP="001E65FB">
      <w:pPr>
        <w:pStyle w:val="ListParagraph"/>
        <w:numPr>
          <w:ilvl w:val="0"/>
          <w:numId w:val="2"/>
        </w:numPr>
        <w:rPr>
          <w:rFonts w:cs="Symbol"/>
        </w:rPr>
      </w:pPr>
      <w:proofErr w:type="gramStart"/>
      <w:r w:rsidRPr="006205AC">
        <w:t>demonstrate</w:t>
      </w:r>
      <w:proofErr w:type="gramEnd"/>
      <w:r w:rsidRPr="006205AC">
        <w:t xml:space="preserve"> understanding, respect and appreciation for self, others and their views </w:t>
      </w:r>
    </w:p>
    <w:p w14:paraId="262D3ED5" w14:textId="77777777" w:rsidR="001E65FB" w:rsidRPr="006205AC" w:rsidRDefault="001E65FB" w:rsidP="001E65FB">
      <w:pPr>
        <w:pStyle w:val="ListParagraph"/>
        <w:numPr>
          <w:ilvl w:val="0"/>
          <w:numId w:val="2"/>
        </w:numPr>
        <w:rPr>
          <w:rFonts w:cs="Symbol"/>
        </w:rPr>
      </w:pPr>
      <w:proofErr w:type="gramStart"/>
      <w:r w:rsidRPr="006205AC">
        <w:t>demonstrate</w:t>
      </w:r>
      <w:proofErr w:type="gramEnd"/>
      <w:r w:rsidRPr="006205AC">
        <w:t xml:space="preserve"> awareness and appreciation of living things and understanding of basic ecological processes </w:t>
      </w:r>
    </w:p>
    <w:p w14:paraId="30D036C4" w14:textId="3FCDE0F0" w:rsidR="001E65FB" w:rsidRPr="006205AC" w:rsidRDefault="001E65FB" w:rsidP="001E65FB">
      <w:pPr>
        <w:pStyle w:val="ListParagraph"/>
        <w:numPr>
          <w:ilvl w:val="0"/>
          <w:numId w:val="2"/>
        </w:numPr>
        <w:rPr>
          <w:rFonts w:cs="Symbol"/>
        </w:rPr>
      </w:pPr>
      <w:proofErr w:type="gramStart"/>
      <w:r w:rsidRPr="006205AC">
        <w:t>demonstr</w:t>
      </w:r>
      <w:r w:rsidR="00807BE1" w:rsidRPr="006205AC">
        <w:t>ate</w:t>
      </w:r>
      <w:proofErr w:type="gramEnd"/>
      <w:r w:rsidR="00807BE1" w:rsidRPr="006205AC">
        <w:t xml:space="preserve"> skill, judgment, confidence, </w:t>
      </w:r>
      <w:r w:rsidRPr="006205AC">
        <w:t xml:space="preserve">sensitivity </w:t>
      </w:r>
      <w:r w:rsidR="00807BE1" w:rsidRPr="006205AC">
        <w:t xml:space="preserve">and </w:t>
      </w:r>
      <w:r w:rsidRPr="006205AC">
        <w:t xml:space="preserve">environmentally responsible </w:t>
      </w:r>
      <w:proofErr w:type="spellStart"/>
      <w:r w:rsidR="00807BE1" w:rsidRPr="006205AC">
        <w:t>behaviours</w:t>
      </w:r>
      <w:proofErr w:type="spellEnd"/>
      <w:r w:rsidRPr="006205AC">
        <w:t xml:space="preserve"> in outdoor settings </w:t>
      </w:r>
    </w:p>
    <w:p w14:paraId="3ED1B852" w14:textId="28B6B28C" w:rsidR="001E65FB" w:rsidRPr="006205AC" w:rsidRDefault="001E65FB" w:rsidP="001E65FB">
      <w:pPr>
        <w:pStyle w:val="ListParagraph"/>
        <w:numPr>
          <w:ilvl w:val="0"/>
          <w:numId w:val="2"/>
        </w:numPr>
        <w:rPr>
          <w:rFonts w:cs="Symbol"/>
        </w:rPr>
      </w:pPr>
      <w:proofErr w:type="gramStart"/>
      <w:r w:rsidRPr="006205AC">
        <w:t>develop</w:t>
      </w:r>
      <w:proofErr w:type="gramEnd"/>
      <w:r w:rsidRPr="006205AC">
        <w:t xml:space="preserve"> knowledge and ski</w:t>
      </w:r>
      <w:r w:rsidR="00807BE1" w:rsidRPr="006205AC">
        <w:t>lls by investigating the effect of human lifestyle</w:t>
      </w:r>
      <w:r w:rsidRPr="006205AC">
        <w:t xml:space="preserve"> on environments </w:t>
      </w:r>
    </w:p>
    <w:p w14:paraId="0E9907B2" w14:textId="16FD9FA9" w:rsidR="001E65FB" w:rsidRPr="006205AC" w:rsidRDefault="001E65FB" w:rsidP="001E65FB">
      <w:pPr>
        <w:pStyle w:val="ListParagraph"/>
        <w:numPr>
          <w:ilvl w:val="0"/>
          <w:numId w:val="2"/>
        </w:numPr>
        <w:rPr>
          <w:rFonts w:cs="Symbol"/>
        </w:rPr>
      </w:pPr>
      <w:proofErr w:type="gramStart"/>
      <w:r w:rsidRPr="006205AC">
        <w:t>develop</w:t>
      </w:r>
      <w:proofErr w:type="gramEnd"/>
      <w:r w:rsidRPr="006205AC">
        <w:t xml:space="preserve"> lifestyle strategies that foster contact with the natural world, encourage responsibility for local and global environments and encourage living in harmony with others. </w:t>
      </w:r>
    </w:p>
    <w:p w14:paraId="1FC8EC57" w14:textId="77777777" w:rsidR="000609D1" w:rsidRPr="006205AC" w:rsidRDefault="000609D1" w:rsidP="001E65FB"/>
    <w:p w14:paraId="7A1F93AD" w14:textId="77777777" w:rsidR="001E65FB" w:rsidRPr="006205AC" w:rsidRDefault="000609D1" w:rsidP="001E65FB">
      <w:pPr>
        <w:rPr>
          <w:b/>
        </w:rPr>
      </w:pPr>
      <w:r w:rsidRPr="006205AC">
        <w:rPr>
          <w:b/>
        </w:rPr>
        <w:t xml:space="preserve">Student Responsibilities: </w:t>
      </w:r>
    </w:p>
    <w:p w14:paraId="28715E64" w14:textId="7E4C68EC" w:rsidR="000609D1" w:rsidRPr="006205AC" w:rsidRDefault="000609D1" w:rsidP="00852E14">
      <w:r w:rsidRPr="006205AC">
        <w:t xml:space="preserve">Part of the Environmental </w:t>
      </w:r>
      <w:r w:rsidR="00EC1F5E" w:rsidRPr="006205AC">
        <w:t>Stewardship: Fishing Conservation</w:t>
      </w:r>
      <w:r w:rsidRPr="006205AC">
        <w:t xml:space="preserve"> class is learning an appreciation for ownership and impact. Student</w:t>
      </w:r>
      <w:r w:rsidR="00EC1F5E" w:rsidRPr="006205AC">
        <w:t>s</w:t>
      </w:r>
      <w:r w:rsidRPr="006205AC">
        <w:t xml:space="preserve"> enrolled in this class will be responsible for the impact of their actions on the learning of their classmates and themselves. Therefore students are expected to:</w:t>
      </w:r>
    </w:p>
    <w:p w14:paraId="203EF6A0" w14:textId="54622363" w:rsidR="000609D1" w:rsidRPr="006205AC" w:rsidRDefault="000609D1" w:rsidP="000609D1">
      <w:pPr>
        <w:pStyle w:val="ListParagraph"/>
        <w:numPr>
          <w:ilvl w:val="0"/>
          <w:numId w:val="7"/>
        </w:numPr>
        <w:spacing w:after="200" w:line="276" w:lineRule="auto"/>
      </w:pPr>
      <w:r w:rsidRPr="006205AC">
        <w:t xml:space="preserve">Be prepared for class. Each student is required to have a notebook or duo-tang with paper. They are also required to have a pencil or pen. </w:t>
      </w:r>
    </w:p>
    <w:p w14:paraId="2A8818DD" w14:textId="7AB222DC" w:rsidR="00F32078" w:rsidRPr="006205AC" w:rsidRDefault="000609D1" w:rsidP="000609D1">
      <w:pPr>
        <w:pStyle w:val="ListParagraph"/>
        <w:numPr>
          <w:ilvl w:val="0"/>
          <w:numId w:val="7"/>
        </w:numPr>
        <w:spacing w:after="200" w:line="276" w:lineRule="auto"/>
      </w:pPr>
      <w:r w:rsidRPr="006205AC">
        <w:t xml:space="preserve">Students are to be dressed appropriately for class. </w:t>
      </w:r>
      <w:r w:rsidR="00852E14" w:rsidRPr="006205AC">
        <w:t xml:space="preserve">Many activities will take us outdoors and it is imperative that clothing suits the </w:t>
      </w:r>
      <w:r w:rsidR="00EC1F5E" w:rsidRPr="006205AC">
        <w:t>weather</w:t>
      </w:r>
      <w:r w:rsidR="00852E14" w:rsidRPr="006205AC">
        <w:t>. P</w:t>
      </w:r>
      <w:r w:rsidR="00EC1F5E" w:rsidRPr="006205AC">
        <w:t>lease see Remind for updates</w:t>
      </w:r>
      <w:r w:rsidR="00852E14" w:rsidRPr="006205AC">
        <w:t xml:space="preserve">. </w:t>
      </w:r>
      <w:r w:rsidRPr="006205AC">
        <w:t>Students without proper clothing may not be able to partici</w:t>
      </w:r>
      <w:r w:rsidR="00F32078" w:rsidRPr="006205AC">
        <w:t>pate in the assigned activities</w:t>
      </w:r>
      <w:r w:rsidR="00EC1F5E" w:rsidRPr="006205AC">
        <w:t xml:space="preserve"> if it is deemed unsafe</w:t>
      </w:r>
      <w:r w:rsidR="00F32078" w:rsidRPr="006205AC">
        <w:t>.</w:t>
      </w:r>
    </w:p>
    <w:p w14:paraId="1FBD7666" w14:textId="637AE11B" w:rsidR="001E65FB" w:rsidRPr="006205AC" w:rsidRDefault="000609D1" w:rsidP="001E65FB">
      <w:pPr>
        <w:pStyle w:val="ListParagraph"/>
        <w:numPr>
          <w:ilvl w:val="0"/>
          <w:numId w:val="7"/>
        </w:numPr>
        <w:spacing w:after="200" w:line="276" w:lineRule="auto"/>
      </w:pPr>
      <w:r w:rsidRPr="006205AC">
        <w:t xml:space="preserve">Participation: </w:t>
      </w:r>
      <w:r w:rsidR="00EC1F5E" w:rsidRPr="006205AC">
        <w:t>Fishing Conservation is a combination classroom and</w:t>
      </w:r>
      <w:r w:rsidRPr="006205AC">
        <w:t xml:space="preserve"> hands-on course. Assessment will come largely from participation, hands-on activities, group work and personal involvement. Students should have a positive outlook</w:t>
      </w:r>
      <w:r w:rsidR="000766CB" w:rsidRPr="006205AC">
        <w:t xml:space="preserve">, and </w:t>
      </w:r>
      <w:r w:rsidR="00EC1F5E" w:rsidRPr="006205AC">
        <w:t>be willing to attempt all tasks</w:t>
      </w:r>
      <w:r w:rsidRPr="006205AC">
        <w:t xml:space="preserve">. </w:t>
      </w:r>
    </w:p>
    <w:p w14:paraId="3FF2CD1E" w14:textId="77777777" w:rsidR="00BF751E" w:rsidRPr="006205AC" w:rsidRDefault="00EC1F5E" w:rsidP="00EC1F5E">
      <w:pPr>
        <w:spacing w:after="200"/>
        <w:contextualSpacing/>
        <w:rPr>
          <w:b/>
        </w:rPr>
      </w:pPr>
      <w:r w:rsidRPr="006205AC">
        <w:rPr>
          <w:b/>
        </w:rPr>
        <w:t>Student Supplies/Gear:</w:t>
      </w:r>
    </w:p>
    <w:p w14:paraId="5F0B31D8" w14:textId="60B3BD0E" w:rsidR="00EC1F5E" w:rsidRPr="006205AC" w:rsidRDefault="00EC1F5E" w:rsidP="00EC1F5E">
      <w:pPr>
        <w:spacing w:after="200"/>
        <w:contextualSpacing/>
        <w:rPr>
          <w:b/>
        </w:rPr>
      </w:pPr>
      <w:r w:rsidRPr="006205AC">
        <w:t xml:space="preserve">Though not required, students are encouraged to bring their own fishing rods if available. We have a limited number of rods at the school, and students without may be required to share. </w:t>
      </w:r>
      <w:r w:rsidR="00BF751E" w:rsidRPr="006205AC">
        <w:t xml:space="preserve">Donations of fishing rods, tackle and supplies would be sincerely appreciated. </w:t>
      </w:r>
    </w:p>
    <w:p w14:paraId="3FCB9F1C" w14:textId="77777777" w:rsidR="006205AC" w:rsidRPr="006205AC" w:rsidRDefault="006205AC" w:rsidP="00BF751E">
      <w:pPr>
        <w:spacing w:after="200" w:line="276" w:lineRule="auto"/>
        <w:contextualSpacing/>
        <w:rPr>
          <w:b/>
        </w:rPr>
      </w:pPr>
    </w:p>
    <w:p w14:paraId="62D987DA" w14:textId="2AF0D943" w:rsidR="00BF751E" w:rsidRPr="006205AC" w:rsidRDefault="00BF751E" w:rsidP="00BF751E">
      <w:pPr>
        <w:spacing w:after="200" w:line="276" w:lineRule="auto"/>
        <w:contextualSpacing/>
        <w:rPr>
          <w:b/>
        </w:rPr>
      </w:pPr>
      <w:r w:rsidRPr="006205AC">
        <w:rPr>
          <w:b/>
        </w:rPr>
        <w:t>Grading:</w:t>
      </w:r>
    </w:p>
    <w:p w14:paraId="50A42EC4" w14:textId="62E7DA6F" w:rsidR="00BF751E" w:rsidRPr="006205AC" w:rsidRDefault="00BF751E" w:rsidP="00BF751E">
      <w:pPr>
        <w:spacing w:after="200" w:line="276" w:lineRule="auto"/>
        <w:contextualSpacing/>
      </w:pPr>
      <w:r w:rsidRPr="006205AC">
        <w:t>Class Participation &amp; Engagement (based on multiple dates) – 40%</w:t>
      </w:r>
    </w:p>
    <w:p w14:paraId="400A42D5" w14:textId="192418BE" w:rsidR="00BF751E" w:rsidRPr="006205AC" w:rsidRDefault="00BF751E" w:rsidP="00BF751E">
      <w:pPr>
        <w:spacing w:after="200" w:line="276" w:lineRule="auto"/>
        <w:contextualSpacing/>
      </w:pPr>
      <w:r w:rsidRPr="006205AC">
        <w:t>Field Trip Preparedness &amp; Participation (individual dates) – 30%</w:t>
      </w:r>
    </w:p>
    <w:p w14:paraId="36C4B250" w14:textId="3F001308" w:rsidR="00BF751E" w:rsidRPr="006205AC" w:rsidRDefault="00BF751E" w:rsidP="00BF751E">
      <w:pPr>
        <w:spacing w:after="200" w:line="276" w:lineRule="auto"/>
        <w:contextualSpacing/>
      </w:pPr>
      <w:r w:rsidRPr="006205AC">
        <w:t>Assignments &amp; Projects – 30%</w:t>
      </w:r>
    </w:p>
    <w:p w14:paraId="00E6F27A" w14:textId="77777777" w:rsidR="00BF751E" w:rsidRDefault="00BF751E" w:rsidP="00BF751E">
      <w:pPr>
        <w:spacing w:after="200" w:line="276" w:lineRule="auto"/>
        <w:contextualSpacing/>
        <w:rPr>
          <w:sz w:val="22"/>
        </w:rPr>
      </w:pPr>
    </w:p>
    <w:p w14:paraId="36F0DA42" w14:textId="50F1E8B3" w:rsidR="00BF751E" w:rsidRPr="006205AC" w:rsidRDefault="00BF751E" w:rsidP="00BF751E">
      <w:pPr>
        <w:spacing w:after="200" w:line="276" w:lineRule="auto"/>
        <w:contextualSpacing/>
        <w:rPr>
          <w:u w:val="single"/>
        </w:rPr>
      </w:pPr>
      <w:r w:rsidRPr="006205AC">
        <w:rPr>
          <w:u w:val="single"/>
        </w:rPr>
        <w:t>Class Participation &amp; Engagement Rubric</w:t>
      </w:r>
    </w:p>
    <w:p w14:paraId="05223DFD" w14:textId="059E806C" w:rsidR="00AF3445" w:rsidRDefault="00BF751E" w:rsidP="00BF751E">
      <w:pPr>
        <w:spacing w:after="200" w:line="276" w:lineRule="auto"/>
        <w:contextualSpacing/>
        <w:rPr>
          <w:i/>
        </w:rPr>
      </w:pPr>
      <w:r w:rsidRPr="006205AC">
        <w:rPr>
          <w:i/>
        </w:rPr>
        <w:t>Students will receive a cumulative grade for their work habit when completing broader themes</w:t>
      </w:r>
    </w:p>
    <w:p w14:paraId="4A3B0D1D" w14:textId="77777777" w:rsidR="006205AC" w:rsidRPr="006205AC" w:rsidRDefault="006205AC" w:rsidP="00BF751E">
      <w:pPr>
        <w:spacing w:after="200" w:line="276" w:lineRule="auto"/>
        <w:contextualSpacing/>
        <w:rPr>
          <w:i/>
        </w:rPr>
      </w:pPr>
    </w:p>
    <w:tbl>
      <w:tblPr>
        <w:tblStyle w:val="TableGrid"/>
        <w:tblW w:w="0" w:type="auto"/>
        <w:jc w:val="center"/>
        <w:tblLook w:val="04A0" w:firstRow="1" w:lastRow="0" w:firstColumn="1" w:lastColumn="0" w:noHBand="0" w:noVBand="1"/>
      </w:tblPr>
      <w:tblGrid>
        <w:gridCol w:w="1564"/>
        <w:gridCol w:w="2372"/>
        <w:gridCol w:w="2126"/>
        <w:gridCol w:w="2162"/>
        <w:gridCol w:w="2057"/>
      </w:tblGrid>
      <w:tr w:rsidR="00BF751E" w:rsidRPr="006205AC" w14:paraId="12460AEA" w14:textId="77777777" w:rsidTr="00CE75B6">
        <w:trPr>
          <w:jc w:val="center"/>
        </w:trPr>
        <w:tc>
          <w:tcPr>
            <w:tcW w:w="1564" w:type="dxa"/>
            <w:shd w:val="clear" w:color="auto" w:fill="D9D9D9" w:themeFill="background1" w:themeFillShade="D9"/>
          </w:tcPr>
          <w:p w14:paraId="3DC03B4F" w14:textId="3DF7700F" w:rsidR="00BF751E" w:rsidRPr="006205AC" w:rsidRDefault="00AF3445" w:rsidP="00AF3445">
            <w:pPr>
              <w:spacing w:after="200"/>
              <w:contextualSpacing/>
              <w:jc w:val="center"/>
              <w:rPr>
                <w:b/>
                <w:sz w:val="22"/>
              </w:rPr>
            </w:pPr>
            <w:r w:rsidRPr="006205AC">
              <w:rPr>
                <w:b/>
                <w:sz w:val="22"/>
              </w:rPr>
              <w:t>Criteria</w:t>
            </w:r>
          </w:p>
        </w:tc>
        <w:tc>
          <w:tcPr>
            <w:tcW w:w="2372" w:type="dxa"/>
            <w:shd w:val="clear" w:color="auto" w:fill="D9D9D9" w:themeFill="background1" w:themeFillShade="D9"/>
          </w:tcPr>
          <w:p w14:paraId="12B02A2E" w14:textId="5892D43A" w:rsidR="00BF751E" w:rsidRPr="006205AC" w:rsidRDefault="00AF3445" w:rsidP="00AF3445">
            <w:pPr>
              <w:spacing w:after="200"/>
              <w:contextualSpacing/>
              <w:jc w:val="center"/>
              <w:rPr>
                <w:b/>
                <w:sz w:val="22"/>
              </w:rPr>
            </w:pPr>
            <w:r w:rsidRPr="006205AC">
              <w:rPr>
                <w:b/>
                <w:sz w:val="22"/>
              </w:rPr>
              <w:t>4</w:t>
            </w:r>
          </w:p>
        </w:tc>
        <w:tc>
          <w:tcPr>
            <w:tcW w:w="2126" w:type="dxa"/>
            <w:shd w:val="clear" w:color="auto" w:fill="D9D9D9" w:themeFill="background1" w:themeFillShade="D9"/>
          </w:tcPr>
          <w:p w14:paraId="0B4EF072" w14:textId="13E49AAD" w:rsidR="00BF751E" w:rsidRPr="006205AC" w:rsidRDefault="00AF3445" w:rsidP="00AF3445">
            <w:pPr>
              <w:spacing w:after="200"/>
              <w:contextualSpacing/>
              <w:jc w:val="center"/>
              <w:rPr>
                <w:b/>
                <w:sz w:val="22"/>
              </w:rPr>
            </w:pPr>
            <w:r w:rsidRPr="006205AC">
              <w:rPr>
                <w:b/>
                <w:sz w:val="22"/>
              </w:rPr>
              <w:t>3</w:t>
            </w:r>
          </w:p>
        </w:tc>
        <w:tc>
          <w:tcPr>
            <w:tcW w:w="2162" w:type="dxa"/>
            <w:shd w:val="clear" w:color="auto" w:fill="D9D9D9" w:themeFill="background1" w:themeFillShade="D9"/>
          </w:tcPr>
          <w:p w14:paraId="6E6AEEB2" w14:textId="440E9E03" w:rsidR="00BF751E" w:rsidRPr="006205AC" w:rsidRDefault="00AF3445" w:rsidP="00AF3445">
            <w:pPr>
              <w:spacing w:after="200"/>
              <w:contextualSpacing/>
              <w:jc w:val="center"/>
              <w:rPr>
                <w:b/>
                <w:sz w:val="22"/>
              </w:rPr>
            </w:pPr>
            <w:r w:rsidRPr="006205AC">
              <w:rPr>
                <w:b/>
                <w:sz w:val="22"/>
              </w:rPr>
              <w:t>2</w:t>
            </w:r>
          </w:p>
        </w:tc>
        <w:tc>
          <w:tcPr>
            <w:tcW w:w="2057" w:type="dxa"/>
            <w:shd w:val="clear" w:color="auto" w:fill="D9D9D9" w:themeFill="background1" w:themeFillShade="D9"/>
          </w:tcPr>
          <w:p w14:paraId="17542617" w14:textId="7FD0B7A5" w:rsidR="00BF751E" w:rsidRPr="006205AC" w:rsidRDefault="00AF3445" w:rsidP="00AF3445">
            <w:pPr>
              <w:spacing w:after="200"/>
              <w:contextualSpacing/>
              <w:jc w:val="center"/>
              <w:rPr>
                <w:b/>
                <w:sz w:val="22"/>
              </w:rPr>
            </w:pPr>
            <w:r w:rsidRPr="006205AC">
              <w:rPr>
                <w:b/>
                <w:sz w:val="22"/>
              </w:rPr>
              <w:t>1</w:t>
            </w:r>
          </w:p>
        </w:tc>
      </w:tr>
      <w:tr w:rsidR="00BF751E" w:rsidRPr="006205AC" w14:paraId="4965179E" w14:textId="77777777" w:rsidTr="00CE75B6">
        <w:trPr>
          <w:jc w:val="center"/>
        </w:trPr>
        <w:tc>
          <w:tcPr>
            <w:tcW w:w="1564" w:type="dxa"/>
          </w:tcPr>
          <w:p w14:paraId="241D5C38" w14:textId="5760B7EA" w:rsidR="00BF751E" w:rsidRPr="006205AC" w:rsidRDefault="00AF3445" w:rsidP="00AF3445">
            <w:pPr>
              <w:spacing w:after="200"/>
              <w:contextualSpacing/>
              <w:rPr>
                <w:i/>
                <w:sz w:val="22"/>
              </w:rPr>
            </w:pPr>
            <w:r w:rsidRPr="006205AC">
              <w:rPr>
                <w:i/>
                <w:sz w:val="22"/>
              </w:rPr>
              <w:t>Preparedness</w:t>
            </w:r>
          </w:p>
        </w:tc>
        <w:tc>
          <w:tcPr>
            <w:tcW w:w="2372" w:type="dxa"/>
          </w:tcPr>
          <w:p w14:paraId="1567A670" w14:textId="12442F08" w:rsidR="00BF751E" w:rsidRPr="006205AC" w:rsidRDefault="00AF3445" w:rsidP="00AF3445">
            <w:pPr>
              <w:spacing w:after="200"/>
              <w:contextualSpacing/>
              <w:rPr>
                <w:sz w:val="20"/>
                <w:szCs w:val="22"/>
              </w:rPr>
            </w:pPr>
            <w:r w:rsidRPr="006205AC">
              <w:rPr>
                <w:sz w:val="20"/>
                <w:szCs w:val="22"/>
              </w:rPr>
              <w:t>Arrived on time with all materials and is ready to learn/participate</w:t>
            </w:r>
          </w:p>
        </w:tc>
        <w:tc>
          <w:tcPr>
            <w:tcW w:w="2126" w:type="dxa"/>
          </w:tcPr>
          <w:p w14:paraId="4468E536" w14:textId="1889D02B" w:rsidR="00BF751E" w:rsidRPr="006205AC" w:rsidRDefault="00AF3445" w:rsidP="00AF3445">
            <w:pPr>
              <w:spacing w:after="200"/>
              <w:contextualSpacing/>
              <w:rPr>
                <w:sz w:val="20"/>
                <w:szCs w:val="22"/>
              </w:rPr>
            </w:pPr>
            <w:r w:rsidRPr="006205AC">
              <w:rPr>
                <w:sz w:val="20"/>
                <w:szCs w:val="22"/>
              </w:rPr>
              <w:t>Arrived at most classes on time with all materials and is ready to learn/participate</w:t>
            </w:r>
          </w:p>
        </w:tc>
        <w:tc>
          <w:tcPr>
            <w:tcW w:w="2162" w:type="dxa"/>
          </w:tcPr>
          <w:p w14:paraId="072E303F" w14:textId="48248811" w:rsidR="00BF751E" w:rsidRPr="006205AC" w:rsidRDefault="00AF3445" w:rsidP="00AF3445">
            <w:pPr>
              <w:spacing w:after="200"/>
              <w:contextualSpacing/>
              <w:rPr>
                <w:sz w:val="20"/>
                <w:szCs w:val="22"/>
              </w:rPr>
            </w:pPr>
            <w:r w:rsidRPr="006205AC">
              <w:rPr>
                <w:sz w:val="20"/>
                <w:szCs w:val="22"/>
              </w:rPr>
              <w:t xml:space="preserve">Arrived at some classes on time with materials </w:t>
            </w:r>
          </w:p>
        </w:tc>
        <w:tc>
          <w:tcPr>
            <w:tcW w:w="2057" w:type="dxa"/>
          </w:tcPr>
          <w:p w14:paraId="11FD9C62" w14:textId="5C273C34" w:rsidR="00BF751E" w:rsidRPr="006205AC" w:rsidRDefault="00AF3445" w:rsidP="00AF3445">
            <w:pPr>
              <w:spacing w:after="200"/>
              <w:contextualSpacing/>
              <w:rPr>
                <w:sz w:val="20"/>
                <w:szCs w:val="22"/>
              </w:rPr>
            </w:pPr>
            <w:r w:rsidRPr="006205AC">
              <w:rPr>
                <w:sz w:val="20"/>
                <w:szCs w:val="22"/>
              </w:rPr>
              <w:t>Seldom arrived on time and often forgot materials. Often not ready to learn or participate</w:t>
            </w:r>
          </w:p>
        </w:tc>
      </w:tr>
      <w:tr w:rsidR="00AF3445" w:rsidRPr="006205AC" w14:paraId="21B80D57" w14:textId="77777777" w:rsidTr="00CE75B6">
        <w:trPr>
          <w:jc w:val="center"/>
        </w:trPr>
        <w:tc>
          <w:tcPr>
            <w:tcW w:w="1564" w:type="dxa"/>
          </w:tcPr>
          <w:p w14:paraId="1099A24A" w14:textId="29B14F83" w:rsidR="00AF3445" w:rsidRPr="006205AC" w:rsidRDefault="00AF3445" w:rsidP="00AF3445">
            <w:pPr>
              <w:spacing w:after="200"/>
              <w:contextualSpacing/>
              <w:rPr>
                <w:i/>
                <w:sz w:val="22"/>
              </w:rPr>
            </w:pPr>
            <w:r w:rsidRPr="006205AC">
              <w:rPr>
                <w:i/>
                <w:sz w:val="22"/>
              </w:rPr>
              <w:t>Attentiveness</w:t>
            </w:r>
          </w:p>
        </w:tc>
        <w:tc>
          <w:tcPr>
            <w:tcW w:w="2372" w:type="dxa"/>
          </w:tcPr>
          <w:p w14:paraId="70F3BA03" w14:textId="75D1E401" w:rsidR="00AF3445" w:rsidRPr="006205AC" w:rsidRDefault="00AF3445" w:rsidP="00AF3445">
            <w:pPr>
              <w:spacing w:after="200"/>
              <w:contextualSpacing/>
              <w:rPr>
                <w:sz w:val="20"/>
                <w:szCs w:val="22"/>
              </w:rPr>
            </w:pPr>
            <w:r w:rsidRPr="006205AC">
              <w:rPr>
                <w:sz w:val="20"/>
                <w:szCs w:val="22"/>
              </w:rPr>
              <w:t>Takes initiative to volunteer for opportunities in class and recognizes when something needs to be done without being asked. Always listens and follows instructions</w:t>
            </w:r>
          </w:p>
        </w:tc>
        <w:tc>
          <w:tcPr>
            <w:tcW w:w="2126" w:type="dxa"/>
          </w:tcPr>
          <w:p w14:paraId="5133E9B8" w14:textId="426BB7C9" w:rsidR="00AF3445" w:rsidRPr="006205AC" w:rsidRDefault="00AF3445" w:rsidP="00AF3445">
            <w:pPr>
              <w:spacing w:after="200"/>
              <w:contextualSpacing/>
              <w:rPr>
                <w:sz w:val="20"/>
                <w:szCs w:val="22"/>
              </w:rPr>
            </w:pPr>
            <w:r w:rsidRPr="006205AC">
              <w:rPr>
                <w:sz w:val="20"/>
                <w:szCs w:val="22"/>
              </w:rPr>
              <w:t>Wiling to help or volunteer for tasks when prompted and listens to instructions. Usually follows instructions and participates well</w:t>
            </w:r>
          </w:p>
        </w:tc>
        <w:tc>
          <w:tcPr>
            <w:tcW w:w="2162" w:type="dxa"/>
          </w:tcPr>
          <w:p w14:paraId="4F9A0F96" w14:textId="1CEF0864" w:rsidR="00AF3445" w:rsidRPr="006205AC" w:rsidRDefault="00AF3445" w:rsidP="00AF3445">
            <w:pPr>
              <w:spacing w:after="200"/>
              <w:contextualSpacing/>
              <w:rPr>
                <w:sz w:val="20"/>
                <w:szCs w:val="22"/>
              </w:rPr>
            </w:pPr>
            <w:r w:rsidRPr="006205AC">
              <w:rPr>
                <w:sz w:val="20"/>
                <w:szCs w:val="22"/>
              </w:rPr>
              <w:t>Sometimes engages when volunteers are asked for and participates with some focus. Some reminders to maintain focus</w:t>
            </w:r>
          </w:p>
        </w:tc>
        <w:tc>
          <w:tcPr>
            <w:tcW w:w="2057" w:type="dxa"/>
          </w:tcPr>
          <w:p w14:paraId="6454BBDE" w14:textId="2D49E17D" w:rsidR="00AF3445" w:rsidRPr="006205AC" w:rsidRDefault="00AF3445" w:rsidP="00AF3445">
            <w:pPr>
              <w:spacing w:after="200"/>
              <w:contextualSpacing/>
              <w:rPr>
                <w:sz w:val="20"/>
                <w:szCs w:val="22"/>
              </w:rPr>
            </w:pPr>
            <w:r w:rsidRPr="006205AC">
              <w:rPr>
                <w:sz w:val="20"/>
                <w:szCs w:val="22"/>
              </w:rPr>
              <w:t>Seldom shows initiative to engage and rarely follows instructions. Regular reminders to focus required</w:t>
            </w:r>
          </w:p>
        </w:tc>
      </w:tr>
      <w:tr w:rsidR="00AF3445" w:rsidRPr="006205AC" w14:paraId="5A4C5162" w14:textId="77777777" w:rsidTr="00CE75B6">
        <w:trPr>
          <w:jc w:val="center"/>
        </w:trPr>
        <w:tc>
          <w:tcPr>
            <w:tcW w:w="1564" w:type="dxa"/>
          </w:tcPr>
          <w:p w14:paraId="179381D1" w14:textId="3CDAF7A4" w:rsidR="00AF3445" w:rsidRPr="006205AC" w:rsidRDefault="00AF3445" w:rsidP="00AF3445">
            <w:pPr>
              <w:spacing w:after="200"/>
              <w:contextualSpacing/>
              <w:rPr>
                <w:i/>
                <w:sz w:val="22"/>
              </w:rPr>
            </w:pPr>
            <w:r w:rsidRPr="006205AC">
              <w:rPr>
                <w:i/>
                <w:sz w:val="22"/>
              </w:rPr>
              <w:t>Group Activities</w:t>
            </w:r>
          </w:p>
        </w:tc>
        <w:tc>
          <w:tcPr>
            <w:tcW w:w="2372" w:type="dxa"/>
          </w:tcPr>
          <w:p w14:paraId="10E7EC72" w14:textId="083CAF69" w:rsidR="00AF3445" w:rsidRPr="006205AC" w:rsidRDefault="0024749E" w:rsidP="00AF3445">
            <w:pPr>
              <w:spacing w:after="200"/>
              <w:contextualSpacing/>
              <w:rPr>
                <w:sz w:val="20"/>
                <w:szCs w:val="22"/>
              </w:rPr>
            </w:pPr>
            <w:r w:rsidRPr="006205AC">
              <w:rPr>
                <w:sz w:val="20"/>
                <w:szCs w:val="22"/>
              </w:rPr>
              <w:t>Full participation with positive, insightful and focused contributions. Helps others without prompting</w:t>
            </w:r>
          </w:p>
        </w:tc>
        <w:tc>
          <w:tcPr>
            <w:tcW w:w="2126" w:type="dxa"/>
          </w:tcPr>
          <w:p w14:paraId="2C6689C3" w14:textId="1B2204DF" w:rsidR="00AF3445" w:rsidRPr="006205AC" w:rsidRDefault="0024749E" w:rsidP="00AF3445">
            <w:pPr>
              <w:spacing w:after="200"/>
              <w:contextualSpacing/>
              <w:rPr>
                <w:sz w:val="20"/>
                <w:szCs w:val="22"/>
              </w:rPr>
            </w:pPr>
            <w:r w:rsidRPr="006205AC">
              <w:rPr>
                <w:sz w:val="20"/>
                <w:szCs w:val="22"/>
              </w:rPr>
              <w:t>Good participation during classroom activities. Willing to help when called upon. Works well with others</w:t>
            </w:r>
          </w:p>
        </w:tc>
        <w:tc>
          <w:tcPr>
            <w:tcW w:w="2162" w:type="dxa"/>
          </w:tcPr>
          <w:p w14:paraId="74BFC817" w14:textId="485FBF94" w:rsidR="00AF3445" w:rsidRPr="006205AC" w:rsidRDefault="0024749E" w:rsidP="00AF3445">
            <w:pPr>
              <w:spacing w:after="200"/>
              <w:contextualSpacing/>
              <w:rPr>
                <w:sz w:val="20"/>
                <w:szCs w:val="22"/>
              </w:rPr>
            </w:pPr>
            <w:r w:rsidRPr="006205AC">
              <w:rPr>
                <w:sz w:val="20"/>
                <w:szCs w:val="22"/>
              </w:rPr>
              <w:t xml:space="preserve">Participates with some focus but is easily side tracked during group tasks. Contributes to discussion occasionally </w:t>
            </w:r>
          </w:p>
        </w:tc>
        <w:tc>
          <w:tcPr>
            <w:tcW w:w="2057" w:type="dxa"/>
          </w:tcPr>
          <w:p w14:paraId="7C6C1AC7" w14:textId="1C4575B2" w:rsidR="00AF3445" w:rsidRPr="006205AC" w:rsidRDefault="0024749E" w:rsidP="00AF3445">
            <w:pPr>
              <w:spacing w:after="200"/>
              <w:contextualSpacing/>
              <w:rPr>
                <w:sz w:val="20"/>
                <w:szCs w:val="22"/>
              </w:rPr>
            </w:pPr>
            <w:r w:rsidRPr="006205AC">
              <w:rPr>
                <w:sz w:val="20"/>
                <w:szCs w:val="22"/>
              </w:rPr>
              <w:t>Rarely focused on classroom tasks and requires constant reminders to contribute to group work. Rarely contributes to discussion</w:t>
            </w:r>
          </w:p>
        </w:tc>
      </w:tr>
      <w:tr w:rsidR="00AF3445" w:rsidRPr="006205AC" w14:paraId="0981C977" w14:textId="77777777" w:rsidTr="00CE75B6">
        <w:trPr>
          <w:jc w:val="center"/>
        </w:trPr>
        <w:tc>
          <w:tcPr>
            <w:tcW w:w="1564" w:type="dxa"/>
          </w:tcPr>
          <w:p w14:paraId="4B71EBE7" w14:textId="531A9D84" w:rsidR="00AF3445" w:rsidRPr="006205AC" w:rsidRDefault="00AF3445" w:rsidP="00AF3445">
            <w:pPr>
              <w:spacing w:after="200"/>
              <w:contextualSpacing/>
              <w:rPr>
                <w:i/>
                <w:sz w:val="22"/>
              </w:rPr>
            </w:pPr>
            <w:r w:rsidRPr="006205AC">
              <w:rPr>
                <w:i/>
                <w:sz w:val="22"/>
              </w:rPr>
              <w:t>Individual Skills and Tasks</w:t>
            </w:r>
          </w:p>
        </w:tc>
        <w:tc>
          <w:tcPr>
            <w:tcW w:w="2372" w:type="dxa"/>
          </w:tcPr>
          <w:p w14:paraId="6C73D22F" w14:textId="2FC0FAD7" w:rsidR="00AF3445" w:rsidRPr="006205AC" w:rsidRDefault="0024749E" w:rsidP="00AF3445">
            <w:pPr>
              <w:spacing w:after="200"/>
              <w:contextualSpacing/>
              <w:rPr>
                <w:sz w:val="20"/>
                <w:szCs w:val="22"/>
              </w:rPr>
            </w:pPr>
            <w:r w:rsidRPr="006205AC">
              <w:rPr>
                <w:sz w:val="20"/>
                <w:szCs w:val="22"/>
              </w:rPr>
              <w:t>Works hard to improve skills and learn from experiences. Serves as a positive role model for his/her classmates</w:t>
            </w:r>
          </w:p>
        </w:tc>
        <w:tc>
          <w:tcPr>
            <w:tcW w:w="2126" w:type="dxa"/>
          </w:tcPr>
          <w:p w14:paraId="32534A0A" w14:textId="2F6228A8" w:rsidR="00AF3445" w:rsidRPr="006205AC" w:rsidRDefault="0024749E" w:rsidP="00AF3445">
            <w:pPr>
              <w:spacing w:after="200"/>
              <w:contextualSpacing/>
              <w:rPr>
                <w:sz w:val="20"/>
                <w:szCs w:val="22"/>
              </w:rPr>
            </w:pPr>
            <w:r w:rsidRPr="006205AC">
              <w:rPr>
                <w:sz w:val="20"/>
                <w:szCs w:val="22"/>
              </w:rPr>
              <w:t>Good participation and shows a willingness to improve skills. Can sometimes get discouraged when faced with a challenge</w:t>
            </w:r>
          </w:p>
        </w:tc>
        <w:tc>
          <w:tcPr>
            <w:tcW w:w="2162" w:type="dxa"/>
          </w:tcPr>
          <w:p w14:paraId="404C29F0" w14:textId="1D17B9BE" w:rsidR="00AF3445" w:rsidRPr="006205AC" w:rsidRDefault="0024749E" w:rsidP="0024749E">
            <w:pPr>
              <w:spacing w:after="200"/>
              <w:contextualSpacing/>
              <w:rPr>
                <w:sz w:val="20"/>
                <w:szCs w:val="22"/>
              </w:rPr>
            </w:pPr>
            <w:r w:rsidRPr="006205AC">
              <w:rPr>
                <w:sz w:val="20"/>
                <w:szCs w:val="22"/>
              </w:rPr>
              <w:t>Participates when already comfortable with a skill or task. Does not willingly attempt to advance techniques or improve skills</w:t>
            </w:r>
          </w:p>
        </w:tc>
        <w:tc>
          <w:tcPr>
            <w:tcW w:w="2057" w:type="dxa"/>
          </w:tcPr>
          <w:p w14:paraId="44F1C0E4" w14:textId="78E75D3F" w:rsidR="00AF3445" w:rsidRPr="006205AC" w:rsidRDefault="0024749E" w:rsidP="00AF3445">
            <w:pPr>
              <w:spacing w:after="200"/>
              <w:contextualSpacing/>
              <w:rPr>
                <w:sz w:val="20"/>
                <w:szCs w:val="22"/>
              </w:rPr>
            </w:pPr>
            <w:r w:rsidRPr="006205AC">
              <w:rPr>
                <w:sz w:val="20"/>
                <w:szCs w:val="22"/>
              </w:rPr>
              <w:t>Often off task and requires many reminders to regain focus. Does not demonstrate consistent willingness to improve skills</w:t>
            </w:r>
          </w:p>
        </w:tc>
      </w:tr>
    </w:tbl>
    <w:p w14:paraId="10F6C2BB" w14:textId="77777777" w:rsidR="00BF751E" w:rsidRPr="006205AC" w:rsidRDefault="00BF751E" w:rsidP="00BF751E">
      <w:pPr>
        <w:spacing w:after="200" w:line="276" w:lineRule="auto"/>
        <w:contextualSpacing/>
      </w:pPr>
    </w:p>
    <w:p w14:paraId="39DC9748" w14:textId="52B10A73" w:rsidR="00BF751E" w:rsidRPr="006205AC" w:rsidRDefault="00BF751E" w:rsidP="00BF751E">
      <w:pPr>
        <w:spacing w:after="200" w:line="276" w:lineRule="auto"/>
        <w:contextualSpacing/>
        <w:rPr>
          <w:u w:val="single"/>
        </w:rPr>
      </w:pPr>
      <w:r w:rsidRPr="006205AC">
        <w:rPr>
          <w:u w:val="single"/>
        </w:rPr>
        <w:t>Field Trip Preparedness &amp; Participation</w:t>
      </w:r>
    </w:p>
    <w:p w14:paraId="73B3C59D" w14:textId="493FC5D8" w:rsidR="00BF751E" w:rsidRDefault="00BF751E" w:rsidP="00BF751E">
      <w:pPr>
        <w:spacing w:after="200" w:line="276" w:lineRule="auto"/>
        <w:contextualSpacing/>
        <w:rPr>
          <w:i/>
        </w:rPr>
      </w:pPr>
      <w:r w:rsidRPr="006205AC">
        <w:rPr>
          <w:i/>
        </w:rPr>
        <w:t xml:space="preserve">Students will receive a grade for </w:t>
      </w:r>
      <w:r w:rsidR="00AF3445" w:rsidRPr="006205AC">
        <w:rPr>
          <w:i/>
        </w:rPr>
        <w:t xml:space="preserve">their work habit on </w:t>
      </w:r>
      <w:r w:rsidRPr="006205AC">
        <w:rPr>
          <w:i/>
        </w:rPr>
        <w:t xml:space="preserve">each individual </w:t>
      </w:r>
      <w:r w:rsidR="00AF3445" w:rsidRPr="006205AC">
        <w:rPr>
          <w:i/>
        </w:rPr>
        <w:t xml:space="preserve">field </w:t>
      </w:r>
      <w:r w:rsidRPr="006205AC">
        <w:rPr>
          <w:i/>
        </w:rPr>
        <w:t>trip</w:t>
      </w:r>
    </w:p>
    <w:p w14:paraId="5672E860" w14:textId="77777777" w:rsidR="006205AC" w:rsidRPr="006205AC" w:rsidRDefault="006205AC" w:rsidP="00BF751E">
      <w:pPr>
        <w:spacing w:after="200" w:line="276" w:lineRule="auto"/>
        <w:contextualSpacing/>
        <w:rPr>
          <w:i/>
        </w:rPr>
      </w:pPr>
    </w:p>
    <w:tbl>
      <w:tblPr>
        <w:tblStyle w:val="TableGrid"/>
        <w:tblW w:w="0" w:type="auto"/>
        <w:jc w:val="center"/>
        <w:tblLook w:val="04A0" w:firstRow="1" w:lastRow="0" w:firstColumn="1" w:lastColumn="0" w:noHBand="0" w:noVBand="1"/>
      </w:tblPr>
      <w:tblGrid>
        <w:gridCol w:w="1564"/>
        <w:gridCol w:w="2088"/>
        <w:gridCol w:w="2410"/>
        <w:gridCol w:w="2410"/>
        <w:gridCol w:w="1809"/>
      </w:tblGrid>
      <w:tr w:rsidR="00AF3445" w:rsidRPr="006205AC" w14:paraId="576AF3B0" w14:textId="77777777" w:rsidTr="00CE75B6">
        <w:trPr>
          <w:jc w:val="center"/>
        </w:trPr>
        <w:tc>
          <w:tcPr>
            <w:tcW w:w="1564" w:type="dxa"/>
            <w:shd w:val="clear" w:color="auto" w:fill="D9D9D9" w:themeFill="background1" w:themeFillShade="D9"/>
          </w:tcPr>
          <w:p w14:paraId="152A4244" w14:textId="77777777" w:rsidR="00AF3445" w:rsidRPr="006205AC" w:rsidRDefault="00AF3445" w:rsidP="00AF3445">
            <w:pPr>
              <w:spacing w:after="200" w:line="276" w:lineRule="auto"/>
              <w:contextualSpacing/>
              <w:jc w:val="center"/>
              <w:rPr>
                <w:b/>
                <w:sz w:val="22"/>
              </w:rPr>
            </w:pPr>
            <w:r w:rsidRPr="006205AC">
              <w:rPr>
                <w:b/>
                <w:sz w:val="22"/>
              </w:rPr>
              <w:t>Criteria</w:t>
            </w:r>
          </w:p>
        </w:tc>
        <w:tc>
          <w:tcPr>
            <w:tcW w:w="2088" w:type="dxa"/>
            <w:shd w:val="clear" w:color="auto" w:fill="D9D9D9" w:themeFill="background1" w:themeFillShade="D9"/>
          </w:tcPr>
          <w:p w14:paraId="113CE6CC" w14:textId="77777777" w:rsidR="00AF3445" w:rsidRPr="006205AC" w:rsidRDefault="00AF3445" w:rsidP="00AF3445">
            <w:pPr>
              <w:spacing w:after="200" w:line="276" w:lineRule="auto"/>
              <w:contextualSpacing/>
              <w:jc w:val="center"/>
              <w:rPr>
                <w:b/>
                <w:sz w:val="22"/>
              </w:rPr>
            </w:pPr>
            <w:r w:rsidRPr="006205AC">
              <w:rPr>
                <w:b/>
                <w:sz w:val="22"/>
              </w:rPr>
              <w:t>4</w:t>
            </w:r>
            <w:bookmarkStart w:id="0" w:name="_GoBack"/>
            <w:bookmarkEnd w:id="0"/>
          </w:p>
        </w:tc>
        <w:tc>
          <w:tcPr>
            <w:tcW w:w="2410" w:type="dxa"/>
            <w:shd w:val="clear" w:color="auto" w:fill="D9D9D9" w:themeFill="background1" w:themeFillShade="D9"/>
          </w:tcPr>
          <w:p w14:paraId="686EED82" w14:textId="77777777" w:rsidR="00AF3445" w:rsidRPr="006205AC" w:rsidRDefault="00AF3445" w:rsidP="00AF3445">
            <w:pPr>
              <w:spacing w:after="200" w:line="276" w:lineRule="auto"/>
              <w:contextualSpacing/>
              <w:jc w:val="center"/>
              <w:rPr>
                <w:b/>
                <w:sz w:val="22"/>
              </w:rPr>
            </w:pPr>
            <w:r w:rsidRPr="006205AC">
              <w:rPr>
                <w:b/>
                <w:sz w:val="22"/>
              </w:rPr>
              <w:t>3</w:t>
            </w:r>
          </w:p>
        </w:tc>
        <w:tc>
          <w:tcPr>
            <w:tcW w:w="2410" w:type="dxa"/>
            <w:shd w:val="clear" w:color="auto" w:fill="D9D9D9" w:themeFill="background1" w:themeFillShade="D9"/>
          </w:tcPr>
          <w:p w14:paraId="029A866C" w14:textId="77777777" w:rsidR="00AF3445" w:rsidRPr="006205AC" w:rsidRDefault="00AF3445" w:rsidP="00AF3445">
            <w:pPr>
              <w:spacing w:after="200" w:line="276" w:lineRule="auto"/>
              <w:contextualSpacing/>
              <w:jc w:val="center"/>
              <w:rPr>
                <w:b/>
                <w:sz w:val="22"/>
              </w:rPr>
            </w:pPr>
            <w:r w:rsidRPr="006205AC">
              <w:rPr>
                <w:b/>
                <w:sz w:val="22"/>
              </w:rPr>
              <w:t>2</w:t>
            </w:r>
          </w:p>
        </w:tc>
        <w:tc>
          <w:tcPr>
            <w:tcW w:w="1809" w:type="dxa"/>
            <w:shd w:val="clear" w:color="auto" w:fill="D9D9D9" w:themeFill="background1" w:themeFillShade="D9"/>
          </w:tcPr>
          <w:p w14:paraId="7D2389D0" w14:textId="77777777" w:rsidR="00AF3445" w:rsidRPr="006205AC" w:rsidRDefault="00AF3445" w:rsidP="00AF3445">
            <w:pPr>
              <w:spacing w:after="200" w:line="276" w:lineRule="auto"/>
              <w:contextualSpacing/>
              <w:jc w:val="center"/>
              <w:rPr>
                <w:b/>
                <w:sz w:val="22"/>
              </w:rPr>
            </w:pPr>
            <w:r w:rsidRPr="006205AC">
              <w:rPr>
                <w:b/>
                <w:sz w:val="22"/>
              </w:rPr>
              <w:t>1</w:t>
            </w:r>
          </w:p>
        </w:tc>
      </w:tr>
      <w:tr w:rsidR="00AF3445" w:rsidRPr="006205AC" w14:paraId="39E99098" w14:textId="77777777" w:rsidTr="00CE75B6">
        <w:trPr>
          <w:jc w:val="center"/>
        </w:trPr>
        <w:tc>
          <w:tcPr>
            <w:tcW w:w="1564" w:type="dxa"/>
          </w:tcPr>
          <w:p w14:paraId="3D1392E9" w14:textId="18C9F0A6" w:rsidR="00AF3445" w:rsidRPr="006205AC" w:rsidRDefault="002B5CEA" w:rsidP="00AF3445">
            <w:pPr>
              <w:spacing w:after="200" w:line="276" w:lineRule="auto"/>
              <w:contextualSpacing/>
              <w:rPr>
                <w:i/>
                <w:sz w:val="22"/>
              </w:rPr>
            </w:pPr>
            <w:r w:rsidRPr="006205AC">
              <w:rPr>
                <w:i/>
                <w:sz w:val="22"/>
              </w:rPr>
              <w:t>Preparedness</w:t>
            </w:r>
          </w:p>
        </w:tc>
        <w:tc>
          <w:tcPr>
            <w:tcW w:w="2088" w:type="dxa"/>
          </w:tcPr>
          <w:p w14:paraId="32F7C4AB" w14:textId="1FECA582" w:rsidR="00AF3445" w:rsidRPr="006205AC" w:rsidRDefault="002B5CEA" w:rsidP="002B5CEA">
            <w:pPr>
              <w:spacing w:after="200"/>
              <w:contextualSpacing/>
              <w:rPr>
                <w:sz w:val="20"/>
              </w:rPr>
            </w:pPr>
            <w:r w:rsidRPr="006205AC">
              <w:rPr>
                <w:sz w:val="20"/>
              </w:rPr>
              <w:t>Arrives with all required gear &amp; equipment and is ready to participate immediately upon arrival</w:t>
            </w:r>
          </w:p>
        </w:tc>
        <w:tc>
          <w:tcPr>
            <w:tcW w:w="2410" w:type="dxa"/>
          </w:tcPr>
          <w:p w14:paraId="6640ADA9" w14:textId="214A8B89" w:rsidR="00AF3445" w:rsidRPr="006205AC" w:rsidRDefault="002B5CEA" w:rsidP="002B5CEA">
            <w:pPr>
              <w:spacing w:after="200"/>
              <w:contextualSpacing/>
              <w:rPr>
                <w:sz w:val="20"/>
              </w:rPr>
            </w:pPr>
            <w:r w:rsidRPr="006205AC">
              <w:rPr>
                <w:sz w:val="20"/>
              </w:rPr>
              <w:t xml:space="preserve">Arrives with most required gear &amp; equipment. Requires additional time to organize him/herself in order to participate in activities. </w:t>
            </w:r>
          </w:p>
        </w:tc>
        <w:tc>
          <w:tcPr>
            <w:tcW w:w="2410" w:type="dxa"/>
          </w:tcPr>
          <w:p w14:paraId="5A53088E" w14:textId="2E9F46AB" w:rsidR="00AF3445" w:rsidRPr="006205AC" w:rsidRDefault="002B5CEA" w:rsidP="002B5CEA">
            <w:pPr>
              <w:spacing w:after="200"/>
              <w:contextualSpacing/>
              <w:rPr>
                <w:sz w:val="20"/>
              </w:rPr>
            </w:pPr>
            <w:r w:rsidRPr="006205AC">
              <w:rPr>
                <w:sz w:val="20"/>
              </w:rPr>
              <w:t>Arrives with some required gear &amp; equipment. Requires additional time to organize him/herself in order to participate in activities.</w:t>
            </w:r>
          </w:p>
        </w:tc>
        <w:tc>
          <w:tcPr>
            <w:tcW w:w="1809" w:type="dxa"/>
          </w:tcPr>
          <w:p w14:paraId="3E7C1976" w14:textId="2F66CA11" w:rsidR="00AF3445" w:rsidRPr="006205AC" w:rsidRDefault="002B5CEA" w:rsidP="002B5CEA">
            <w:pPr>
              <w:spacing w:after="200"/>
              <w:contextualSpacing/>
              <w:rPr>
                <w:sz w:val="20"/>
              </w:rPr>
            </w:pPr>
            <w:r w:rsidRPr="006205AC">
              <w:rPr>
                <w:sz w:val="20"/>
              </w:rPr>
              <w:t>Forgets most gear/equipment and is not ready to participate upon arrival</w:t>
            </w:r>
          </w:p>
        </w:tc>
      </w:tr>
      <w:tr w:rsidR="00AF3445" w:rsidRPr="006205AC" w14:paraId="2BA023E5" w14:textId="77777777" w:rsidTr="00CE75B6">
        <w:trPr>
          <w:jc w:val="center"/>
        </w:trPr>
        <w:tc>
          <w:tcPr>
            <w:tcW w:w="1564" w:type="dxa"/>
          </w:tcPr>
          <w:p w14:paraId="505CF10F" w14:textId="3C38F280" w:rsidR="00AF3445" w:rsidRPr="006205AC" w:rsidRDefault="006205AC" w:rsidP="00AF3445">
            <w:pPr>
              <w:spacing w:after="200" w:line="276" w:lineRule="auto"/>
              <w:contextualSpacing/>
              <w:rPr>
                <w:i/>
                <w:sz w:val="22"/>
              </w:rPr>
            </w:pPr>
            <w:r w:rsidRPr="006205AC">
              <w:rPr>
                <w:i/>
                <w:sz w:val="22"/>
              </w:rPr>
              <w:t>Attentiveness</w:t>
            </w:r>
          </w:p>
        </w:tc>
        <w:tc>
          <w:tcPr>
            <w:tcW w:w="2088" w:type="dxa"/>
          </w:tcPr>
          <w:p w14:paraId="18989E20" w14:textId="6FBBFC4D" w:rsidR="00AF3445" w:rsidRPr="006205AC" w:rsidRDefault="006205AC" w:rsidP="002B5CEA">
            <w:pPr>
              <w:spacing w:after="200"/>
              <w:contextualSpacing/>
              <w:rPr>
                <w:sz w:val="20"/>
              </w:rPr>
            </w:pPr>
            <w:r w:rsidRPr="006205AC">
              <w:rPr>
                <w:sz w:val="20"/>
              </w:rPr>
              <w:t>Listens to all instructions and maintains focus throughout the entire excursion</w:t>
            </w:r>
          </w:p>
        </w:tc>
        <w:tc>
          <w:tcPr>
            <w:tcW w:w="2410" w:type="dxa"/>
          </w:tcPr>
          <w:p w14:paraId="31F6E4A7" w14:textId="7F013CEA" w:rsidR="00AF3445" w:rsidRPr="006205AC" w:rsidRDefault="006205AC" w:rsidP="006205AC">
            <w:pPr>
              <w:spacing w:after="200"/>
              <w:contextualSpacing/>
              <w:rPr>
                <w:sz w:val="20"/>
              </w:rPr>
            </w:pPr>
            <w:r w:rsidRPr="006205AC">
              <w:rPr>
                <w:sz w:val="20"/>
              </w:rPr>
              <w:t xml:space="preserve">Listens to </w:t>
            </w:r>
            <w:r>
              <w:rPr>
                <w:sz w:val="20"/>
              </w:rPr>
              <w:t>most</w:t>
            </w:r>
            <w:r w:rsidRPr="006205AC">
              <w:rPr>
                <w:sz w:val="20"/>
              </w:rPr>
              <w:t xml:space="preserve"> instructions and</w:t>
            </w:r>
            <w:r>
              <w:rPr>
                <w:sz w:val="20"/>
              </w:rPr>
              <w:t xml:space="preserve"> maintains focus throughout most of the </w:t>
            </w:r>
            <w:r w:rsidRPr="006205AC">
              <w:rPr>
                <w:sz w:val="20"/>
              </w:rPr>
              <w:t>excursion</w:t>
            </w:r>
          </w:p>
        </w:tc>
        <w:tc>
          <w:tcPr>
            <w:tcW w:w="2410" w:type="dxa"/>
          </w:tcPr>
          <w:p w14:paraId="67AEA8E4" w14:textId="41303DA0" w:rsidR="00AF3445" w:rsidRPr="006205AC" w:rsidRDefault="006205AC" w:rsidP="006205AC">
            <w:pPr>
              <w:spacing w:after="200"/>
              <w:contextualSpacing/>
              <w:rPr>
                <w:sz w:val="20"/>
              </w:rPr>
            </w:pPr>
            <w:r w:rsidRPr="006205AC">
              <w:rPr>
                <w:sz w:val="20"/>
              </w:rPr>
              <w:t xml:space="preserve">Listens to instructions but requires reminders to maintains focus </w:t>
            </w:r>
          </w:p>
        </w:tc>
        <w:tc>
          <w:tcPr>
            <w:tcW w:w="1809" w:type="dxa"/>
          </w:tcPr>
          <w:p w14:paraId="329224F2" w14:textId="052BC9A8" w:rsidR="00AF3445" w:rsidRPr="006205AC" w:rsidRDefault="006205AC" w:rsidP="006205AC">
            <w:pPr>
              <w:spacing w:after="200"/>
              <w:contextualSpacing/>
              <w:rPr>
                <w:sz w:val="20"/>
              </w:rPr>
            </w:pPr>
            <w:r w:rsidRPr="006205AC">
              <w:rPr>
                <w:sz w:val="20"/>
              </w:rPr>
              <w:t xml:space="preserve">Rarely focused and </w:t>
            </w:r>
            <w:r>
              <w:rPr>
                <w:sz w:val="20"/>
              </w:rPr>
              <w:t>requires</w:t>
            </w:r>
            <w:r w:rsidRPr="006205AC">
              <w:rPr>
                <w:sz w:val="20"/>
              </w:rPr>
              <w:t xml:space="preserve"> regular reminders about the task at hand</w:t>
            </w:r>
          </w:p>
        </w:tc>
      </w:tr>
      <w:tr w:rsidR="006205AC" w:rsidRPr="006205AC" w14:paraId="6F9F45D1" w14:textId="77777777" w:rsidTr="00CE75B6">
        <w:trPr>
          <w:jc w:val="center"/>
        </w:trPr>
        <w:tc>
          <w:tcPr>
            <w:tcW w:w="1564" w:type="dxa"/>
          </w:tcPr>
          <w:p w14:paraId="78925D4F" w14:textId="6852AF3E" w:rsidR="006205AC" w:rsidRPr="006205AC" w:rsidRDefault="006205AC" w:rsidP="00AF3445">
            <w:pPr>
              <w:spacing w:after="200" w:line="276" w:lineRule="auto"/>
              <w:contextualSpacing/>
              <w:rPr>
                <w:i/>
                <w:sz w:val="22"/>
              </w:rPr>
            </w:pPr>
            <w:r w:rsidRPr="006205AC">
              <w:rPr>
                <w:i/>
                <w:sz w:val="22"/>
              </w:rPr>
              <w:t>Individual Skills and Tasks</w:t>
            </w:r>
          </w:p>
        </w:tc>
        <w:tc>
          <w:tcPr>
            <w:tcW w:w="2088" w:type="dxa"/>
          </w:tcPr>
          <w:p w14:paraId="221286F4" w14:textId="4719D57C" w:rsidR="006205AC" w:rsidRPr="006205AC" w:rsidRDefault="006205AC" w:rsidP="002B5CEA">
            <w:pPr>
              <w:spacing w:after="200"/>
              <w:contextualSpacing/>
              <w:rPr>
                <w:sz w:val="20"/>
              </w:rPr>
            </w:pPr>
            <w:r w:rsidRPr="006205AC">
              <w:rPr>
                <w:sz w:val="20"/>
                <w:szCs w:val="22"/>
              </w:rPr>
              <w:t>Works hard to improve skills and learn from experiences. Serves as a positive role model for his/her classmates</w:t>
            </w:r>
          </w:p>
        </w:tc>
        <w:tc>
          <w:tcPr>
            <w:tcW w:w="2410" w:type="dxa"/>
          </w:tcPr>
          <w:p w14:paraId="3BCFFDCE" w14:textId="451FC878" w:rsidR="006205AC" w:rsidRPr="006205AC" w:rsidRDefault="006205AC" w:rsidP="006205AC">
            <w:pPr>
              <w:spacing w:after="200"/>
              <w:contextualSpacing/>
              <w:rPr>
                <w:sz w:val="20"/>
              </w:rPr>
            </w:pPr>
            <w:r w:rsidRPr="006205AC">
              <w:rPr>
                <w:sz w:val="20"/>
                <w:szCs w:val="22"/>
              </w:rPr>
              <w:t>Good participation and shows a willingness to improve skills. Can sometimes get discouraged when faced with a challenge</w:t>
            </w:r>
          </w:p>
        </w:tc>
        <w:tc>
          <w:tcPr>
            <w:tcW w:w="2410" w:type="dxa"/>
          </w:tcPr>
          <w:p w14:paraId="3548A665" w14:textId="6F5A75F0" w:rsidR="006205AC" w:rsidRPr="006205AC" w:rsidRDefault="006205AC" w:rsidP="006205AC">
            <w:pPr>
              <w:spacing w:after="200"/>
              <w:contextualSpacing/>
              <w:rPr>
                <w:sz w:val="20"/>
              </w:rPr>
            </w:pPr>
            <w:r w:rsidRPr="006205AC">
              <w:rPr>
                <w:sz w:val="20"/>
                <w:szCs w:val="22"/>
              </w:rPr>
              <w:t>Participates when already comfortable with a skill or task. Does not willingly attempt to advance techniques or improve skills</w:t>
            </w:r>
          </w:p>
        </w:tc>
        <w:tc>
          <w:tcPr>
            <w:tcW w:w="1809" w:type="dxa"/>
          </w:tcPr>
          <w:p w14:paraId="3F24535F" w14:textId="7C6B69ED" w:rsidR="006205AC" w:rsidRPr="006205AC" w:rsidRDefault="006205AC" w:rsidP="006205AC">
            <w:pPr>
              <w:spacing w:after="200"/>
              <w:contextualSpacing/>
              <w:rPr>
                <w:sz w:val="20"/>
              </w:rPr>
            </w:pPr>
            <w:r w:rsidRPr="006205AC">
              <w:rPr>
                <w:sz w:val="20"/>
                <w:szCs w:val="22"/>
              </w:rPr>
              <w:t>Often off task and requires many reminders to regain focus. Does not demonstrate consistent willingness to improve skills</w:t>
            </w:r>
          </w:p>
        </w:tc>
      </w:tr>
    </w:tbl>
    <w:p w14:paraId="2E95BD19" w14:textId="77777777" w:rsidR="00AF3445" w:rsidRDefault="00AF3445" w:rsidP="00BF751E">
      <w:pPr>
        <w:spacing w:after="200" w:line="276" w:lineRule="auto"/>
        <w:contextualSpacing/>
        <w:rPr>
          <w:sz w:val="22"/>
        </w:rPr>
      </w:pPr>
    </w:p>
    <w:p w14:paraId="55DFE89F" w14:textId="77777777" w:rsidR="008103B8" w:rsidRDefault="008103B8" w:rsidP="00BF751E">
      <w:pPr>
        <w:spacing w:after="200" w:line="276" w:lineRule="auto"/>
        <w:contextualSpacing/>
        <w:rPr>
          <w:sz w:val="22"/>
        </w:rPr>
      </w:pPr>
    </w:p>
    <w:p w14:paraId="336D850C" w14:textId="1724957D" w:rsidR="008103B8" w:rsidRDefault="008103B8" w:rsidP="008103B8">
      <w:pPr>
        <w:tabs>
          <w:tab w:val="left" w:pos="709"/>
        </w:tabs>
        <w:spacing w:before="100" w:beforeAutospacing="1" w:after="100" w:afterAutospacing="1"/>
        <w:ind w:right="594"/>
        <w:rPr>
          <w:rFonts w:ascii="Cambria" w:hAnsi="Cambria" w:cs="Times New Roman"/>
        </w:rPr>
      </w:pPr>
      <w:r w:rsidRPr="00E37B62">
        <w:rPr>
          <w:rFonts w:ascii="Cambria" w:hAnsi="Cambria" w:cs="Times New Roman"/>
        </w:rPr>
        <w:t xml:space="preserve">I hope that you will have a very successful, productive and enjoyable </w:t>
      </w:r>
      <w:r>
        <w:rPr>
          <w:rFonts w:ascii="Cambria" w:hAnsi="Cambria" w:cs="Times New Roman"/>
        </w:rPr>
        <w:t>CTF class</w:t>
      </w:r>
      <w:r w:rsidRPr="00E37B62">
        <w:rPr>
          <w:rFonts w:ascii="Cambria" w:hAnsi="Cambria" w:cs="Times New Roman"/>
        </w:rPr>
        <w:t xml:space="preserve">. Please feel free to ask for clarification on any class work or assignments that you are experiencing difficulty with. I look forward </w:t>
      </w:r>
      <w:r>
        <w:rPr>
          <w:rFonts w:ascii="Cambria" w:hAnsi="Cambria" w:cs="Times New Roman"/>
        </w:rPr>
        <w:t>to a great term!</w:t>
      </w:r>
      <w:r w:rsidRPr="00E37B62">
        <w:rPr>
          <w:rFonts w:ascii="Cambria" w:hAnsi="Cambria" w:cs="Times New Roman"/>
        </w:rPr>
        <w:t xml:space="preserve"> </w:t>
      </w:r>
    </w:p>
    <w:p w14:paraId="7187A084" w14:textId="7B25EC6C" w:rsidR="008103B8" w:rsidRDefault="008103B8" w:rsidP="008103B8">
      <w:pPr>
        <w:tabs>
          <w:tab w:val="left" w:pos="709"/>
        </w:tabs>
        <w:spacing w:before="100" w:beforeAutospacing="1" w:after="100" w:afterAutospacing="1"/>
        <w:ind w:right="594"/>
        <w:rPr>
          <w:rFonts w:ascii="Cambria" w:hAnsi="Cambria" w:cs="Times New Roman"/>
          <w:sz w:val="12"/>
        </w:rPr>
      </w:pPr>
      <w:r>
        <w:rPr>
          <w:rFonts w:ascii="Cambria" w:hAnsi="Cambria" w:cs="Times New Roman"/>
        </w:rPr>
        <w:t>Please review the above content with your families and return this page to Mrs. Bruce no later than Friday, March 24, 2017</w:t>
      </w:r>
    </w:p>
    <w:p w14:paraId="0B95F0FC" w14:textId="77777777" w:rsidR="008103B8" w:rsidRDefault="008103B8" w:rsidP="008103B8">
      <w:pPr>
        <w:rPr>
          <w:rFonts w:ascii="Cambria" w:hAnsi="Cambria" w:cs="Times New Roman"/>
          <w:sz w:val="12"/>
        </w:rPr>
      </w:pPr>
    </w:p>
    <w:p w14:paraId="124AB2F0" w14:textId="5042BFE2" w:rsidR="008103B8" w:rsidRDefault="008103B8" w:rsidP="008103B8">
      <w:r>
        <w:rPr>
          <w:i/>
        </w:rPr>
        <w:t>Student Signature</w:t>
      </w:r>
      <w:r>
        <w:tab/>
        <w:t>__________________________________</w:t>
      </w:r>
      <w:r>
        <w:tab/>
        <w:t>TA/6 Homeroom</w:t>
      </w:r>
      <w:r>
        <w:tab/>
        <w:t>_____________________________</w:t>
      </w:r>
    </w:p>
    <w:p w14:paraId="56BF6E4A" w14:textId="77777777" w:rsidR="008103B8" w:rsidRDefault="008103B8" w:rsidP="008103B8"/>
    <w:p w14:paraId="08F6E334" w14:textId="0137063C" w:rsidR="008103B8" w:rsidRPr="009831E6" w:rsidRDefault="008103B8" w:rsidP="008103B8">
      <w:pPr>
        <w:rPr>
          <w:rFonts w:asciiTheme="majorHAnsi" w:hAnsiTheme="majorHAnsi"/>
          <w:sz w:val="32"/>
        </w:rPr>
      </w:pPr>
      <w:r>
        <w:rPr>
          <w:i/>
        </w:rPr>
        <w:t>Parent Signature</w:t>
      </w:r>
      <w:r>
        <w:tab/>
        <w:t>__________________________________</w:t>
      </w:r>
      <w:r>
        <w:tab/>
        <w:t>Email</w:t>
      </w:r>
      <w:r>
        <w:tab/>
        <w:t>_____________________________________________</w:t>
      </w:r>
    </w:p>
    <w:p w14:paraId="09EBFE72" w14:textId="77777777" w:rsidR="008103B8" w:rsidRDefault="008103B8" w:rsidP="008103B8">
      <w:pPr>
        <w:spacing w:after="200" w:line="276" w:lineRule="auto"/>
        <w:contextualSpacing/>
      </w:pPr>
    </w:p>
    <w:p w14:paraId="36F6EEC9" w14:textId="5EAA33AA" w:rsidR="008103B8" w:rsidRDefault="008103B8" w:rsidP="008103B8">
      <w:pPr>
        <w:spacing w:after="200" w:line="276" w:lineRule="auto"/>
        <w:contextualSpacing/>
      </w:pPr>
      <w:r>
        <w:tab/>
      </w:r>
      <w:r>
        <w:tab/>
      </w:r>
      <w:r>
        <w:tab/>
      </w:r>
      <w:r>
        <w:tab/>
      </w:r>
      <w:r>
        <w:tab/>
      </w:r>
      <w:r>
        <w:tab/>
      </w:r>
      <w:r>
        <w:tab/>
      </w:r>
      <w:r>
        <w:tab/>
        <w:t>Phone Number ___________________________________</w:t>
      </w:r>
    </w:p>
    <w:p w14:paraId="3A335755" w14:textId="77777777" w:rsidR="008103B8" w:rsidRDefault="008103B8" w:rsidP="008103B8">
      <w:pPr>
        <w:spacing w:after="200" w:line="276" w:lineRule="auto"/>
        <w:contextualSpacing/>
      </w:pPr>
    </w:p>
    <w:p w14:paraId="428CEE27" w14:textId="4AB36D4F" w:rsidR="008103B8" w:rsidRDefault="008103B8" w:rsidP="008103B8">
      <w:pPr>
        <w:spacing w:after="200" w:line="276" w:lineRule="auto"/>
        <w:contextualSpacing/>
      </w:pPr>
      <w:r>
        <w:t>The many amazing fishing opportunities for students would not be a</w:t>
      </w:r>
      <w:r w:rsidR="006E7DF7">
        <w:t xml:space="preserve">vailable without the help and support of our parent community. If you are able to help as a driver volunteer for trips, please fill out the form attached (if you have already filled this out for any other event at the school, you do not need to fill it out again). Field trip dates and location TBD pending weather and </w:t>
      </w:r>
      <w:proofErr w:type="gramStart"/>
      <w:r w:rsidR="006E7DF7">
        <w:t>Spring</w:t>
      </w:r>
      <w:proofErr w:type="gramEnd"/>
      <w:r w:rsidR="006E7DF7">
        <w:t xml:space="preserve"> thaw cycles.</w:t>
      </w:r>
    </w:p>
    <w:p w14:paraId="124CCF69" w14:textId="77777777" w:rsidR="006E7DF7" w:rsidRDefault="006E7DF7" w:rsidP="008103B8">
      <w:pPr>
        <w:spacing w:after="200" w:line="276" w:lineRule="auto"/>
        <w:contextualSpacing/>
      </w:pPr>
    </w:p>
    <w:p w14:paraId="32539114" w14:textId="702DEA96" w:rsidR="006E7DF7" w:rsidRDefault="006E7DF7" w:rsidP="006E7DF7">
      <w:pPr>
        <w:pStyle w:val="ListParagraph"/>
        <w:numPr>
          <w:ilvl w:val="0"/>
          <w:numId w:val="9"/>
        </w:numPr>
        <w:spacing w:after="200" w:line="276" w:lineRule="auto"/>
      </w:pPr>
      <w:r>
        <w:t>I may be available to drive students for a field trip and can take ________ students</w:t>
      </w:r>
    </w:p>
    <w:p w14:paraId="4CF1B808" w14:textId="2C8D7AF9" w:rsidR="006E7DF7" w:rsidRPr="008103B8" w:rsidRDefault="006E7DF7" w:rsidP="006E7DF7">
      <w:pPr>
        <w:pStyle w:val="ListParagraph"/>
        <w:numPr>
          <w:ilvl w:val="0"/>
          <w:numId w:val="9"/>
        </w:numPr>
        <w:spacing w:after="200" w:line="276" w:lineRule="auto"/>
      </w:pPr>
      <w:r>
        <w:t>I am not able to drive students for any field trips</w:t>
      </w:r>
    </w:p>
    <w:sectPr w:rsidR="006E7DF7" w:rsidRPr="008103B8" w:rsidSect="008103B8">
      <w:type w:val="continuous"/>
      <w:pgSz w:w="12240" w:h="15840"/>
      <w:pgMar w:top="425" w:right="760" w:bottom="284"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0E44" w14:textId="77777777" w:rsidR="008103B8" w:rsidRDefault="008103B8" w:rsidP="00BA7319">
      <w:r>
        <w:separator/>
      </w:r>
    </w:p>
  </w:endnote>
  <w:endnote w:type="continuationSeparator" w:id="0">
    <w:p w14:paraId="699121D7" w14:textId="77777777" w:rsidR="008103B8" w:rsidRDefault="008103B8" w:rsidP="00B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DBA8" w14:textId="77777777" w:rsidR="008103B8" w:rsidRDefault="008103B8" w:rsidP="00BA7319">
      <w:r>
        <w:separator/>
      </w:r>
    </w:p>
  </w:footnote>
  <w:footnote w:type="continuationSeparator" w:id="0">
    <w:p w14:paraId="34B9BE04" w14:textId="77777777" w:rsidR="008103B8" w:rsidRDefault="008103B8" w:rsidP="00BA73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0493A"/>
    <w:multiLevelType w:val="hybridMultilevel"/>
    <w:tmpl w:val="F79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2BB0"/>
    <w:multiLevelType w:val="hybridMultilevel"/>
    <w:tmpl w:val="8B98EC40"/>
    <w:lvl w:ilvl="0" w:tplc="0AEC39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76332"/>
    <w:multiLevelType w:val="hybridMultilevel"/>
    <w:tmpl w:val="905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812F4"/>
    <w:multiLevelType w:val="hybridMultilevel"/>
    <w:tmpl w:val="A4EA11F6"/>
    <w:lvl w:ilvl="0" w:tplc="0AEC391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B036C0"/>
    <w:multiLevelType w:val="hybridMultilevel"/>
    <w:tmpl w:val="6026E7F0"/>
    <w:lvl w:ilvl="0" w:tplc="5D726C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C03DF"/>
    <w:multiLevelType w:val="hybridMultilevel"/>
    <w:tmpl w:val="1F1A8F60"/>
    <w:lvl w:ilvl="0" w:tplc="001A5ED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B4E19"/>
    <w:multiLevelType w:val="hybridMultilevel"/>
    <w:tmpl w:val="C7605E48"/>
    <w:lvl w:ilvl="0" w:tplc="0AEC39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F5BE9"/>
    <w:multiLevelType w:val="hybridMultilevel"/>
    <w:tmpl w:val="27B6CFC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FB"/>
    <w:rsid w:val="000609D1"/>
    <w:rsid w:val="000766CB"/>
    <w:rsid w:val="001E65FB"/>
    <w:rsid w:val="0024749E"/>
    <w:rsid w:val="00263886"/>
    <w:rsid w:val="002B5CEA"/>
    <w:rsid w:val="00331DA5"/>
    <w:rsid w:val="003C24E0"/>
    <w:rsid w:val="003F00A3"/>
    <w:rsid w:val="005162F6"/>
    <w:rsid w:val="006205AC"/>
    <w:rsid w:val="006E7DF7"/>
    <w:rsid w:val="007365B1"/>
    <w:rsid w:val="00807BE1"/>
    <w:rsid w:val="008103B8"/>
    <w:rsid w:val="00846873"/>
    <w:rsid w:val="00852E14"/>
    <w:rsid w:val="00A01A2F"/>
    <w:rsid w:val="00AF3445"/>
    <w:rsid w:val="00BA7319"/>
    <w:rsid w:val="00BF751E"/>
    <w:rsid w:val="00CE75B6"/>
    <w:rsid w:val="00D663F3"/>
    <w:rsid w:val="00EC1F5E"/>
    <w:rsid w:val="00F11A60"/>
    <w:rsid w:val="00F3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3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FB"/>
  </w:style>
  <w:style w:type="paragraph" w:styleId="ListParagraph">
    <w:name w:val="List Paragraph"/>
    <w:basedOn w:val="Normal"/>
    <w:uiPriority w:val="34"/>
    <w:qFormat/>
    <w:rsid w:val="001E65FB"/>
    <w:pPr>
      <w:ind w:left="720"/>
      <w:contextualSpacing/>
    </w:pPr>
  </w:style>
  <w:style w:type="table" w:styleId="TableGrid">
    <w:name w:val="Table Grid"/>
    <w:basedOn w:val="TableNormal"/>
    <w:uiPriority w:val="59"/>
    <w:rsid w:val="001E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5FB"/>
    <w:rPr>
      <w:rFonts w:ascii="Lucida Grande" w:hAnsi="Lucida Grande" w:cs="Lucida Grande"/>
      <w:sz w:val="18"/>
      <w:szCs w:val="18"/>
    </w:rPr>
  </w:style>
  <w:style w:type="character" w:customStyle="1" w:styleId="Heading1Char">
    <w:name w:val="Heading 1 Char"/>
    <w:basedOn w:val="DefaultParagraphFont"/>
    <w:link w:val="Heading1"/>
    <w:uiPriority w:val="9"/>
    <w:rsid w:val="00D663F3"/>
    <w:rPr>
      <w:rFonts w:asciiTheme="majorHAnsi" w:eastAsiaTheme="majorEastAsia" w:hAnsiTheme="majorHAnsi" w:cstheme="majorBidi"/>
      <w:b/>
      <w:bCs/>
      <w:color w:val="365F91" w:themeColor="accent1" w:themeShade="BF"/>
      <w:sz w:val="28"/>
      <w:szCs w:val="28"/>
      <w:lang w:val="en-CA"/>
    </w:rPr>
  </w:style>
  <w:style w:type="table" w:styleId="LightShading-Accent5">
    <w:name w:val="Light Shading Accent 5"/>
    <w:basedOn w:val="TableNormal"/>
    <w:uiPriority w:val="60"/>
    <w:rsid w:val="00D663F3"/>
    <w:rPr>
      <w:rFonts w:eastAsiaTheme="minorHAns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BA7319"/>
    <w:pPr>
      <w:tabs>
        <w:tab w:val="center" w:pos="4680"/>
        <w:tab w:val="right" w:pos="9360"/>
      </w:tabs>
    </w:pPr>
  </w:style>
  <w:style w:type="character" w:customStyle="1" w:styleId="HeaderChar">
    <w:name w:val="Header Char"/>
    <w:basedOn w:val="DefaultParagraphFont"/>
    <w:link w:val="Header"/>
    <w:uiPriority w:val="99"/>
    <w:rsid w:val="00BA7319"/>
  </w:style>
  <w:style w:type="paragraph" w:styleId="Footer">
    <w:name w:val="footer"/>
    <w:basedOn w:val="Normal"/>
    <w:link w:val="FooterChar"/>
    <w:uiPriority w:val="99"/>
    <w:unhideWhenUsed/>
    <w:rsid w:val="00BA7319"/>
    <w:pPr>
      <w:tabs>
        <w:tab w:val="center" w:pos="4680"/>
        <w:tab w:val="right" w:pos="9360"/>
      </w:tabs>
    </w:pPr>
  </w:style>
  <w:style w:type="character" w:customStyle="1" w:styleId="FooterChar">
    <w:name w:val="Footer Char"/>
    <w:basedOn w:val="DefaultParagraphFont"/>
    <w:link w:val="Footer"/>
    <w:uiPriority w:val="99"/>
    <w:rsid w:val="00BA73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3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FB"/>
  </w:style>
  <w:style w:type="paragraph" w:styleId="ListParagraph">
    <w:name w:val="List Paragraph"/>
    <w:basedOn w:val="Normal"/>
    <w:uiPriority w:val="34"/>
    <w:qFormat/>
    <w:rsid w:val="001E65FB"/>
    <w:pPr>
      <w:ind w:left="720"/>
      <w:contextualSpacing/>
    </w:pPr>
  </w:style>
  <w:style w:type="table" w:styleId="TableGrid">
    <w:name w:val="Table Grid"/>
    <w:basedOn w:val="TableNormal"/>
    <w:uiPriority w:val="59"/>
    <w:rsid w:val="001E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5FB"/>
    <w:rPr>
      <w:rFonts w:ascii="Lucida Grande" w:hAnsi="Lucida Grande" w:cs="Lucida Grande"/>
      <w:sz w:val="18"/>
      <w:szCs w:val="18"/>
    </w:rPr>
  </w:style>
  <w:style w:type="character" w:customStyle="1" w:styleId="Heading1Char">
    <w:name w:val="Heading 1 Char"/>
    <w:basedOn w:val="DefaultParagraphFont"/>
    <w:link w:val="Heading1"/>
    <w:uiPriority w:val="9"/>
    <w:rsid w:val="00D663F3"/>
    <w:rPr>
      <w:rFonts w:asciiTheme="majorHAnsi" w:eastAsiaTheme="majorEastAsia" w:hAnsiTheme="majorHAnsi" w:cstheme="majorBidi"/>
      <w:b/>
      <w:bCs/>
      <w:color w:val="365F91" w:themeColor="accent1" w:themeShade="BF"/>
      <w:sz w:val="28"/>
      <w:szCs w:val="28"/>
      <w:lang w:val="en-CA"/>
    </w:rPr>
  </w:style>
  <w:style w:type="table" w:styleId="LightShading-Accent5">
    <w:name w:val="Light Shading Accent 5"/>
    <w:basedOn w:val="TableNormal"/>
    <w:uiPriority w:val="60"/>
    <w:rsid w:val="00D663F3"/>
    <w:rPr>
      <w:rFonts w:eastAsiaTheme="minorHAns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BA7319"/>
    <w:pPr>
      <w:tabs>
        <w:tab w:val="center" w:pos="4680"/>
        <w:tab w:val="right" w:pos="9360"/>
      </w:tabs>
    </w:pPr>
  </w:style>
  <w:style w:type="character" w:customStyle="1" w:styleId="HeaderChar">
    <w:name w:val="Header Char"/>
    <w:basedOn w:val="DefaultParagraphFont"/>
    <w:link w:val="Header"/>
    <w:uiPriority w:val="99"/>
    <w:rsid w:val="00BA7319"/>
  </w:style>
  <w:style w:type="paragraph" w:styleId="Footer">
    <w:name w:val="footer"/>
    <w:basedOn w:val="Normal"/>
    <w:link w:val="FooterChar"/>
    <w:uiPriority w:val="99"/>
    <w:unhideWhenUsed/>
    <w:rsid w:val="00BA7319"/>
    <w:pPr>
      <w:tabs>
        <w:tab w:val="center" w:pos="4680"/>
        <w:tab w:val="right" w:pos="9360"/>
      </w:tabs>
    </w:pPr>
  </w:style>
  <w:style w:type="character" w:customStyle="1" w:styleId="FooterChar">
    <w:name w:val="Footer Char"/>
    <w:basedOn w:val="DefaultParagraphFont"/>
    <w:link w:val="Footer"/>
    <w:uiPriority w:val="99"/>
    <w:rsid w:val="00BA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1155</Words>
  <Characters>6157</Characters>
  <Application>Microsoft Macintosh Word</Application>
  <DocSecurity>0</DocSecurity>
  <Lines>100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Amanda Campbell</cp:lastModifiedBy>
  <cp:revision>5</cp:revision>
  <cp:lastPrinted>2014-08-27T16:46:00Z</cp:lastPrinted>
  <dcterms:created xsi:type="dcterms:W3CDTF">2017-03-22T00:56:00Z</dcterms:created>
  <dcterms:modified xsi:type="dcterms:W3CDTF">2017-03-22T01:12:00Z</dcterms:modified>
</cp:coreProperties>
</file>