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6A" w:rsidRPr="00185F6A" w:rsidRDefault="00185F6A" w:rsidP="00185F6A">
      <w:pPr>
        <w:pStyle w:val="Header"/>
        <w:ind w:right="-563"/>
        <w:jc w:val="center"/>
        <w:rPr>
          <w:b/>
          <w:u w:val="single"/>
        </w:rPr>
      </w:pPr>
      <w:r w:rsidRPr="00185F6A">
        <w:rPr>
          <w:rFonts w:ascii="Futura" w:hAnsi="Futura" w:cs="Futura"/>
          <w:b/>
          <w:sz w:val="26"/>
          <w:szCs w:val="26"/>
          <w:u w:val="single"/>
          <w:lang w:val="en-US"/>
        </w:rPr>
        <w:t>Measuring Acids and Bases</w:t>
      </w:r>
    </w:p>
    <w:p w:rsidR="00897F8F" w:rsidRDefault="00897F8F" w:rsidP="00E14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t xml:space="preserve">Before You Start </w:t>
      </w: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In this activity, you will use pH paper to determine the pH of substances. A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colour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guide will help you measure the pH of acids and bases. </w:t>
      </w: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t xml:space="preserve">The Question </w:t>
      </w: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What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are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pHs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of some common substances? </w:t>
      </w: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t>Procedure</w:t>
      </w:r>
    </w:p>
    <w:p w:rsidR="00897F8F" w:rsidRPr="00897F8F" w:rsidRDefault="00897F8F" w:rsidP="0089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897F8F">
        <w:rPr>
          <w:rFonts w:ascii="Helvetica" w:hAnsi="Helvetica" w:cs="Helvetica"/>
          <w:sz w:val="26"/>
          <w:szCs w:val="26"/>
          <w:lang w:val="en-US"/>
        </w:rPr>
        <w:t xml:space="preserve">Place 10 mL of each solution </w:t>
      </w:r>
      <w:r w:rsidR="00A56280">
        <w:rPr>
          <w:rFonts w:ascii="Helvetica" w:hAnsi="Helvetica" w:cs="Helvetica"/>
          <w:sz w:val="26"/>
          <w:szCs w:val="26"/>
          <w:lang w:val="en-US"/>
        </w:rPr>
        <w:t>in separate test tubes</w:t>
      </w:r>
      <w:r w:rsidRPr="00897F8F">
        <w:rPr>
          <w:rFonts w:ascii="Helvetica" w:hAnsi="Helvetica" w:cs="Helvetica"/>
          <w:sz w:val="26"/>
          <w:szCs w:val="26"/>
          <w:lang w:val="en-US"/>
        </w:rPr>
        <w:t xml:space="preserve">. </w:t>
      </w:r>
    </w:p>
    <w:p w:rsidR="00E14525" w:rsidRPr="00E14525" w:rsidRDefault="00897F8F" w:rsidP="00E145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U</w:t>
      </w:r>
      <w:r w:rsidRPr="00897F8F">
        <w:rPr>
          <w:rFonts w:ascii="Helvetica" w:hAnsi="Helvetica" w:cs="Helvetica"/>
          <w:sz w:val="26"/>
          <w:szCs w:val="26"/>
          <w:lang w:val="en-US"/>
        </w:rPr>
        <w:t xml:space="preserve">se a clean strip </w:t>
      </w:r>
      <w:r>
        <w:rPr>
          <w:rFonts w:ascii="Helvetica" w:hAnsi="Helvetica" w:cs="Helvetica"/>
          <w:sz w:val="26"/>
          <w:szCs w:val="26"/>
          <w:lang w:val="en-US"/>
        </w:rPr>
        <w:t>of pH paper</w:t>
      </w:r>
      <w:r w:rsidRPr="00897F8F">
        <w:rPr>
          <w:rFonts w:ascii="Helvetica" w:hAnsi="Helvetica" w:cs="Helvetica"/>
          <w:sz w:val="26"/>
          <w:szCs w:val="26"/>
          <w:lang w:val="en-US"/>
        </w:rPr>
        <w:t xml:space="preserve"> for each solution. Dip the end of the pH paper i</w:t>
      </w:r>
      <w:r w:rsidR="00E14525">
        <w:rPr>
          <w:rFonts w:ascii="Helvetica" w:hAnsi="Helvetica" w:cs="Helvetica"/>
          <w:sz w:val="26"/>
          <w:szCs w:val="26"/>
          <w:lang w:val="en-US"/>
        </w:rPr>
        <w:t>nto the solution. After about 2</w:t>
      </w:r>
      <w:r w:rsidRPr="00897F8F">
        <w:rPr>
          <w:rFonts w:ascii="Helvetica" w:hAnsi="Helvetica" w:cs="Helvetica"/>
          <w:sz w:val="26"/>
          <w:szCs w:val="26"/>
          <w:lang w:val="en-US"/>
        </w:rPr>
        <w:t xml:space="preserve">s, remove the paper. Compare the </w:t>
      </w:r>
      <w:proofErr w:type="spellStart"/>
      <w:r w:rsidRPr="00897F8F">
        <w:rPr>
          <w:rFonts w:ascii="Helvetica" w:hAnsi="Helvetica" w:cs="Helvetica"/>
          <w:sz w:val="26"/>
          <w:szCs w:val="26"/>
          <w:lang w:val="en-US"/>
        </w:rPr>
        <w:t>colour</w:t>
      </w:r>
      <w:proofErr w:type="spellEnd"/>
      <w:r w:rsidRPr="00897F8F">
        <w:rPr>
          <w:rFonts w:ascii="Helvetica" w:hAnsi="Helvetica" w:cs="Helvetica"/>
          <w:sz w:val="26"/>
          <w:szCs w:val="26"/>
          <w:lang w:val="en-US"/>
        </w:rPr>
        <w:t xml:space="preserve"> of the wet end of the paper with the </w:t>
      </w:r>
      <w:proofErr w:type="spellStart"/>
      <w:r w:rsidRPr="00897F8F">
        <w:rPr>
          <w:rFonts w:ascii="Helvetica" w:hAnsi="Helvetica" w:cs="Helvetica"/>
          <w:sz w:val="26"/>
          <w:szCs w:val="26"/>
          <w:lang w:val="en-US"/>
        </w:rPr>
        <w:t>colour</w:t>
      </w:r>
      <w:proofErr w:type="spellEnd"/>
      <w:r w:rsidRPr="00897F8F">
        <w:rPr>
          <w:rFonts w:ascii="Helvetica" w:hAnsi="Helvetica" w:cs="Helvetica"/>
          <w:sz w:val="26"/>
          <w:szCs w:val="26"/>
          <w:lang w:val="en-US"/>
        </w:rPr>
        <w:t xml:space="preserve"> guide. Record the </w:t>
      </w:r>
      <w:proofErr w:type="spellStart"/>
      <w:r w:rsidRPr="00897F8F">
        <w:rPr>
          <w:rFonts w:ascii="Helvetica" w:hAnsi="Helvetica" w:cs="Helvetica"/>
          <w:sz w:val="26"/>
          <w:szCs w:val="26"/>
          <w:lang w:val="en-US"/>
        </w:rPr>
        <w:t>pH.</w:t>
      </w:r>
      <w:proofErr w:type="spellEnd"/>
      <w:r w:rsidRPr="00897F8F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:rsidR="00E14525" w:rsidRPr="00E14525" w:rsidRDefault="00E14525" w:rsidP="00E145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t>Observations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1134"/>
        <w:gridCol w:w="4223"/>
      </w:tblGrid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E14525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  <w:r>
              <w:rPr>
                <w:rFonts w:ascii="Futura" w:hAnsi="Futura" w:cs="Futura"/>
                <w:sz w:val="26"/>
                <w:szCs w:val="26"/>
                <w:lang w:val="en-US"/>
              </w:rPr>
              <w:t>Substance</w:t>
            </w:r>
          </w:p>
        </w:tc>
        <w:tc>
          <w:tcPr>
            <w:tcW w:w="2410" w:type="dxa"/>
          </w:tcPr>
          <w:p w:rsidR="00E14525" w:rsidRPr="00F1525A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Futura" w:hAnsi="Futura" w:cs="Futura"/>
                <w:sz w:val="26"/>
                <w:szCs w:val="26"/>
                <w:lang w:val="en-US"/>
              </w:rPr>
              <w:t>Colour</w:t>
            </w:r>
            <w:proofErr w:type="spellEnd"/>
          </w:p>
        </w:tc>
        <w:tc>
          <w:tcPr>
            <w:tcW w:w="1134" w:type="dxa"/>
          </w:tcPr>
          <w:p w:rsidR="00E14525" w:rsidRPr="00F1525A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lang w:val="en-US"/>
              </w:rPr>
            </w:pPr>
            <w:proofErr w:type="gramStart"/>
            <w:r>
              <w:rPr>
                <w:rFonts w:ascii="Futura" w:hAnsi="Futura" w:cs="Futura"/>
                <w:sz w:val="26"/>
                <w:szCs w:val="26"/>
                <w:lang w:val="en-US"/>
              </w:rPr>
              <w:t>pH</w:t>
            </w:r>
            <w:proofErr w:type="gramEnd"/>
            <w:r>
              <w:rPr>
                <w:rFonts w:ascii="Futura" w:hAnsi="Futura" w:cs="Futura"/>
                <w:sz w:val="26"/>
                <w:szCs w:val="26"/>
                <w:lang w:val="en-US"/>
              </w:rPr>
              <w:t xml:space="preserve"> #</w:t>
            </w:r>
          </w:p>
        </w:tc>
        <w:tc>
          <w:tcPr>
            <w:tcW w:w="4223" w:type="dxa"/>
          </w:tcPr>
          <w:p w:rsidR="00E14525" w:rsidRPr="00F1525A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Futura" w:hAnsi="Futura" w:cs="Futura"/>
                <w:sz w:val="26"/>
                <w:szCs w:val="26"/>
                <w:lang w:val="en-US"/>
              </w:rPr>
              <w:t>Tape Strip Here</w:t>
            </w: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P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Vinegar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Tap Water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Bottled Water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Antacid Solution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Cola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  <w:tr w:rsidR="00A56280" w:rsidTr="00A56280">
        <w:trPr>
          <w:trHeight w:val="418"/>
          <w:jc w:val="center"/>
        </w:trPr>
        <w:tc>
          <w:tcPr>
            <w:tcW w:w="1809" w:type="dxa"/>
          </w:tcPr>
          <w:p w:rsidR="00A56280" w:rsidRDefault="00185F6A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i/>
                <w:sz w:val="22"/>
                <w:szCs w:val="22"/>
                <w:lang w:val="en-US"/>
              </w:rPr>
            </w:pPr>
            <w:r>
              <w:rPr>
                <w:rFonts w:ascii="Futura" w:hAnsi="Futura" w:cs="Futura"/>
                <w:i/>
                <w:sz w:val="22"/>
                <w:szCs w:val="22"/>
                <w:lang w:val="en-US"/>
              </w:rPr>
              <w:t>Dish Soap</w:t>
            </w:r>
          </w:p>
        </w:tc>
        <w:tc>
          <w:tcPr>
            <w:tcW w:w="2410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  <w:tc>
          <w:tcPr>
            <w:tcW w:w="4223" w:type="dxa"/>
          </w:tcPr>
          <w:p w:rsidR="00A56280" w:rsidRDefault="00A56280" w:rsidP="00A562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Futura" w:hAnsi="Futura" w:cs="Futura"/>
                <w:sz w:val="26"/>
                <w:szCs w:val="26"/>
                <w:lang w:val="en-US"/>
              </w:rPr>
            </w:pPr>
          </w:p>
        </w:tc>
      </w:tr>
    </w:tbl>
    <w:p w:rsidR="00185F6A" w:rsidRDefault="00185F6A" w:rsidP="00185F6A">
      <w:pPr>
        <w:widowControl w:val="0"/>
        <w:autoSpaceDE w:val="0"/>
        <w:autoSpaceDN w:val="0"/>
        <w:adjustRightInd w:val="0"/>
        <w:spacing w:after="240"/>
        <w:contextualSpacing/>
        <w:rPr>
          <w:rFonts w:ascii="Futura" w:hAnsi="Futura" w:cs="Futura"/>
          <w:sz w:val="26"/>
          <w:szCs w:val="26"/>
          <w:lang w:val="en-US"/>
        </w:rPr>
      </w:pPr>
    </w:p>
    <w:p w:rsidR="00897F8F" w:rsidRPr="00E14525" w:rsidRDefault="00897F8F" w:rsidP="00185F6A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E14525">
        <w:rPr>
          <w:rFonts w:ascii="Futura" w:hAnsi="Futura" w:cs="Futura"/>
          <w:sz w:val="26"/>
          <w:szCs w:val="26"/>
          <w:lang w:val="en-US"/>
        </w:rPr>
        <w:t xml:space="preserve">Analyzing and Interpreting </w:t>
      </w:r>
    </w:p>
    <w:p w:rsidR="00185F6A" w:rsidRPr="00185F6A" w:rsidRDefault="00897F8F" w:rsidP="00185F6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  <w:r w:rsidRPr="00185F6A">
        <w:rPr>
          <w:rFonts w:ascii="Helvetica" w:hAnsi="Helvetica" w:cs="Helvetica"/>
          <w:sz w:val="26"/>
          <w:szCs w:val="26"/>
          <w:lang w:val="en-US"/>
        </w:rPr>
        <w:t>Which is the manipulated variable and which is the responding variable in this activity?</w:t>
      </w:r>
    </w:p>
    <w:p w:rsidR="00185F6A" w:rsidRDefault="00185F6A" w:rsidP="00185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Manipulated: ________________________</w:t>
      </w:r>
      <w:bookmarkStart w:id="0" w:name="_GoBack"/>
      <w:bookmarkEnd w:id="0"/>
    </w:p>
    <w:p w:rsidR="00185F6A" w:rsidRDefault="00185F6A" w:rsidP="00185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Responding: ________________________</w:t>
      </w:r>
      <w:r w:rsidR="00897F8F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897F8F">
        <w:rPr>
          <w:rFonts w:ascii="Times" w:hAnsi="Times" w:cs="Times"/>
          <w:lang w:val="en-US"/>
        </w:rPr>
        <w:t> </w:t>
      </w:r>
    </w:p>
    <w:p w:rsidR="00897F8F" w:rsidRPr="00185F6A" w:rsidRDefault="00897F8F" w:rsidP="00185F6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185F6A">
        <w:rPr>
          <w:rFonts w:ascii="Helvetica" w:hAnsi="Helvetica" w:cs="Helvetica"/>
          <w:sz w:val="26"/>
          <w:szCs w:val="26"/>
          <w:lang w:val="en-US"/>
        </w:rPr>
        <w:t xml:space="preserve">Describe how you determined the </w:t>
      </w:r>
      <w:proofErr w:type="spellStart"/>
      <w:proofErr w:type="gramStart"/>
      <w:r w:rsidRPr="00185F6A">
        <w:rPr>
          <w:rFonts w:ascii="Helvetica" w:hAnsi="Helvetica" w:cs="Helvetica"/>
          <w:sz w:val="26"/>
          <w:szCs w:val="26"/>
          <w:lang w:val="en-US"/>
        </w:rPr>
        <w:t>pHs</w:t>
      </w:r>
      <w:proofErr w:type="spellEnd"/>
      <w:proofErr w:type="gramEnd"/>
      <w:r w:rsidRPr="00185F6A">
        <w:rPr>
          <w:rFonts w:ascii="Helvetica" w:hAnsi="Helvetica" w:cs="Helvetica"/>
          <w:sz w:val="26"/>
          <w:szCs w:val="26"/>
          <w:lang w:val="en-US"/>
        </w:rPr>
        <w:t xml:space="preserve"> of the substances tested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(</w:t>
      </w:r>
      <w:r w:rsidR="00185F6A">
        <w:rPr>
          <w:rFonts w:ascii="Helvetica" w:hAnsi="Helvetica" w:cs="Helvetica"/>
          <w:i/>
          <w:sz w:val="26"/>
          <w:szCs w:val="26"/>
          <w:lang w:val="en-US"/>
        </w:rPr>
        <w:t>consider those that appeared to be “in between”)</w:t>
      </w:r>
      <w:r w:rsidRPr="00185F6A">
        <w:rPr>
          <w:rFonts w:ascii="Helvetica" w:hAnsi="Helvetica" w:cs="Helvetica"/>
          <w:sz w:val="26"/>
          <w:szCs w:val="26"/>
          <w:lang w:val="en-US"/>
        </w:rPr>
        <w:t xml:space="preserve">. </w:t>
      </w:r>
      <w:r w:rsidRPr="00185F6A">
        <w:rPr>
          <w:rFonts w:ascii="Times" w:hAnsi="Times" w:cs="Times"/>
          <w:lang w:val="en-US"/>
        </w:rPr>
        <w:t> </w:t>
      </w: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6"/>
          <w:szCs w:val="26"/>
          <w:lang w:val="en-US"/>
        </w:rPr>
      </w:pP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lastRenderedPageBreak/>
        <w:t xml:space="preserve">Forming Conclusions </w:t>
      </w:r>
    </w:p>
    <w:p w:rsidR="00185F6A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Which solutions 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were acids? How would you know? </w:t>
      </w: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185F6A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Which solutions were bases? How </w:t>
      </w:r>
      <w:r w:rsidR="00185F6A">
        <w:rPr>
          <w:rFonts w:ascii="Helvetica" w:hAnsi="Helvetica" w:cs="Helvetica"/>
          <w:sz w:val="26"/>
          <w:szCs w:val="26"/>
          <w:lang w:val="en-US"/>
        </w:rPr>
        <w:t>would</w:t>
      </w:r>
      <w:r>
        <w:rPr>
          <w:rFonts w:ascii="Helvetica" w:hAnsi="Helvetica" w:cs="Helvetica"/>
          <w:sz w:val="26"/>
          <w:szCs w:val="26"/>
          <w:lang w:val="en-US"/>
        </w:rPr>
        <w:t xml:space="preserve"> you know? </w:t>
      </w: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185F6A" w:rsidRDefault="00185F6A" w:rsidP="00897F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:rsidR="00897F8F" w:rsidRDefault="00897F8F" w:rsidP="00897F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Which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ones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were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neutral?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How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would </w:t>
      </w:r>
      <w:r>
        <w:rPr>
          <w:rFonts w:ascii="Helvetica" w:hAnsi="Helvetica" w:cs="Helvetica"/>
          <w:sz w:val="26"/>
          <w:szCs w:val="26"/>
          <w:lang w:val="en-US"/>
        </w:rPr>
        <w:t>you</w:t>
      </w:r>
      <w:r w:rsidR="00185F6A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 xml:space="preserve">know? </w:t>
      </w:r>
    </w:p>
    <w:p w:rsidR="00185F6A" w:rsidRDefault="00185F6A"/>
    <w:p w:rsidR="00185F6A" w:rsidRDefault="00185F6A"/>
    <w:p w:rsidR="00185F6A" w:rsidRDefault="00185F6A"/>
    <w:p w:rsidR="00185F6A" w:rsidRDefault="00185F6A"/>
    <w:p w:rsidR="00185F6A" w:rsidRDefault="00185F6A"/>
    <w:p w:rsidR="00185F6A" w:rsidRDefault="00185F6A"/>
    <w:p w:rsidR="00185F6A" w:rsidRDefault="00185F6A"/>
    <w:p w:rsidR="00185F6A" w:rsidRPr="00185F6A" w:rsidRDefault="00185F6A" w:rsidP="00185F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sz w:val="26"/>
          <w:szCs w:val="26"/>
          <w:lang w:val="en-US"/>
        </w:rPr>
        <w:t>Extending</w:t>
      </w:r>
      <w:r>
        <w:rPr>
          <w:rFonts w:ascii="Futura" w:hAnsi="Futura" w:cs="Futura"/>
          <w:sz w:val="26"/>
          <w:szCs w:val="26"/>
          <w:lang w:val="en-US"/>
        </w:rPr>
        <w:t xml:space="preserve"> </w:t>
      </w:r>
      <w:r>
        <w:rPr>
          <w:rFonts w:ascii="Futura" w:hAnsi="Futura" w:cs="Futura"/>
          <w:sz w:val="26"/>
          <w:szCs w:val="26"/>
          <w:lang w:val="en-US"/>
        </w:rPr>
        <w:t>Understanding</w:t>
      </w:r>
      <w:r>
        <w:rPr>
          <w:rFonts w:ascii="Futura" w:hAnsi="Futura" w:cs="Futura"/>
          <w:sz w:val="26"/>
          <w:szCs w:val="26"/>
          <w:lang w:val="en-US"/>
        </w:rPr>
        <w:t xml:space="preserve"> </w:t>
      </w:r>
    </w:p>
    <w:p w:rsidR="00185F6A" w:rsidRDefault="00185F6A">
      <w:r>
        <w:rPr>
          <w:rFonts w:ascii="Helvetica" w:hAnsi="Helvetica" w:cs="Helvetica"/>
          <w:sz w:val="26"/>
          <w:szCs w:val="26"/>
          <w:lang w:val="en-US"/>
        </w:rPr>
        <w:t xml:space="preserve">Why is it important to understand and test the acidity of substances? Use a real world scenario in your description. </w:t>
      </w:r>
    </w:p>
    <w:sectPr w:rsidR="00185F6A" w:rsidSect="00185F6A">
      <w:headerReference w:type="default" r:id="rId8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80" w:rsidRDefault="00A56280" w:rsidP="00E14525">
      <w:r>
        <w:separator/>
      </w:r>
    </w:p>
  </w:endnote>
  <w:endnote w:type="continuationSeparator" w:id="0">
    <w:p w:rsidR="00A56280" w:rsidRDefault="00A56280" w:rsidP="00E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80" w:rsidRDefault="00A56280" w:rsidP="00E14525">
      <w:r>
        <w:separator/>
      </w:r>
    </w:p>
  </w:footnote>
  <w:footnote w:type="continuationSeparator" w:id="0">
    <w:p w:rsidR="00A56280" w:rsidRDefault="00A56280" w:rsidP="00E14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6A" w:rsidRDefault="00A56280" w:rsidP="00185F6A">
    <w:pPr>
      <w:pStyle w:val="Header"/>
      <w:ind w:left="-142" w:right="-563"/>
    </w:pPr>
    <w:r>
      <w:t>Name(s) ___________________________________________</w:t>
    </w:r>
    <w:r>
      <w:tab/>
      <w:t>Date_______________________9_____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B3215A"/>
    <w:multiLevelType w:val="hybridMultilevel"/>
    <w:tmpl w:val="C590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B614D"/>
    <w:multiLevelType w:val="hybridMultilevel"/>
    <w:tmpl w:val="BB8C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F"/>
    <w:rsid w:val="00185F6A"/>
    <w:rsid w:val="00897F8F"/>
    <w:rsid w:val="00A56280"/>
    <w:rsid w:val="00E14525"/>
    <w:rsid w:val="00E61ED2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25"/>
  </w:style>
  <w:style w:type="paragraph" w:styleId="Footer">
    <w:name w:val="footer"/>
    <w:basedOn w:val="Normal"/>
    <w:link w:val="FooterChar"/>
    <w:uiPriority w:val="99"/>
    <w:unhideWhenUsed/>
    <w:rsid w:val="00E14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25"/>
  </w:style>
  <w:style w:type="table" w:styleId="TableGrid">
    <w:name w:val="Table Grid"/>
    <w:basedOn w:val="TableNormal"/>
    <w:uiPriority w:val="59"/>
    <w:rsid w:val="00E1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25"/>
  </w:style>
  <w:style w:type="paragraph" w:styleId="Footer">
    <w:name w:val="footer"/>
    <w:basedOn w:val="Normal"/>
    <w:link w:val="FooterChar"/>
    <w:uiPriority w:val="99"/>
    <w:unhideWhenUsed/>
    <w:rsid w:val="00E14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25"/>
  </w:style>
  <w:style w:type="table" w:styleId="TableGrid">
    <w:name w:val="Table Grid"/>
    <w:basedOn w:val="TableNormal"/>
    <w:uiPriority w:val="59"/>
    <w:rsid w:val="00E1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1069</Characters>
  <Application>Microsoft Macintosh Word</Application>
  <DocSecurity>0</DocSecurity>
  <Lines>19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2016-05-17T16:19:00Z</dcterms:created>
  <dcterms:modified xsi:type="dcterms:W3CDTF">2016-05-17T17:52:00Z</dcterms:modified>
</cp:coreProperties>
</file>